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FD6" w:rsidRPr="004B4ED6" w:rsidRDefault="00571FD6" w:rsidP="007612B9">
      <w:pPr>
        <w:pBdr>
          <w:between w:val="single" w:sz="8" w:space="1" w:color="C00000"/>
        </w:pBdr>
        <w:tabs>
          <w:tab w:val="right" w:pos="9000"/>
        </w:tabs>
        <w:rPr>
          <w:rFonts w:cs="Arial"/>
          <w:b/>
          <w:szCs w:val="24"/>
        </w:rPr>
      </w:pPr>
      <w:r w:rsidRPr="007612B9">
        <w:rPr>
          <w:rFonts w:cs="Arial"/>
          <w:b/>
          <w:color w:val="C00000"/>
          <w:sz w:val="36"/>
          <w:szCs w:val="36"/>
        </w:rPr>
        <w:t>Planning Services</w:t>
      </w:r>
      <w:r w:rsidR="004B4ED6">
        <w:rPr>
          <w:rFonts w:cs="Arial"/>
          <w:b/>
          <w:color w:val="C00000"/>
          <w:sz w:val="36"/>
          <w:szCs w:val="36"/>
        </w:rPr>
        <w:tab/>
      </w:r>
      <w:r w:rsidR="00E25C3B">
        <w:t>IRF18/7103</w:t>
      </w:r>
    </w:p>
    <w:p w:rsidR="00571FD6" w:rsidRPr="00672AB1" w:rsidRDefault="00E45D5D" w:rsidP="007612B9">
      <w:pPr>
        <w:pBdr>
          <w:between w:val="single" w:sz="8" w:space="1" w:color="C00000"/>
        </w:pBdr>
        <w:tabs>
          <w:tab w:val="right" w:pos="9000"/>
        </w:tabs>
        <w:ind w:left="181" w:hanging="181"/>
        <w:rPr>
          <w:rFonts w:cs="Arial"/>
          <w:color w:val="002060"/>
          <w:sz w:val="32"/>
          <w:szCs w:val="32"/>
        </w:rPr>
      </w:pPr>
      <w:r w:rsidRPr="00672AB1">
        <w:rPr>
          <w:rFonts w:cs="Arial"/>
          <w:color w:val="C00000"/>
          <w:sz w:val="32"/>
          <w:szCs w:val="32"/>
        </w:rPr>
        <w:t xml:space="preserve">Gateway </w:t>
      </w:r>
      <w:r w:rsidR="00BD11AD">
        <w:rPr>
          <w:rFonts w:cs="Arial"/>
          <w:color w:val="C00000"/>
          <w:sz w:val="32"/>
          <w:szCs w:val="32"/>
        </w:rPr>
        <w:t>d</w:t>
      </w:r>
      <w:r w:rsidR="00672AB1" w:rsidRPr="00672AB1">
        <w:rPr>
          <w:rFonts w:cs="Arial"/>
          <w:color w:val="C00000"/>
          <w:sz w:val="32"/>
          <w:szCs w:val="32"/>
        </w:rPr>
        <w:t xml:space="preserve">etermination </w:t>
      </w:r>
      <w:r w:rsidR="00BD11AD">
        <w:rPr>
          <w:rFonts w:cs="Arial"/>
          <w:color w:val="C00000"/>
          <w:sz w:val="32"/>
          <w:szCs w:val="32"/>
        </w:rPr>
        <w:t>r</w:t>
      </w:r>
      <w:r w:rsidRPr="00672AB1">
        <w:rPr>
          <w:rFonts w:cs="Arial"/>
          <w:color w:val="C00000"/>
          <w:sz w:val="32"/>
          <w:szCs w:val="32"/>
        </w:rPr>
        <w:t>eport</w:t>
      </w:r>
    </w:p>
    <w:p w:rsidR="00571FD6" w:rsidRPr="00A15C06" w:rsidRDefault="00571FD6" w:rsidP="00571FD6">
      <w:pPr>
        <w:tabs>
          <w:tab w:val="right" w:pos="9000"/>
        </w:tabs>
        <w:ind w:left="181" w:hanging="181"/>
        <w:rPr>
          <w:rFonts w:cs="Arial"/>
          <w:b/>
          <w:szCs w:val="22"/>
        </w:rPr>
      </w:pPr>
    </w:p>
    <w:p w:rsidR="00571FD6" w:rsidRPr="00A15C06" w:rsidRDefault="00571FD6" w:rsidP="000D3C86">
      <w:pPr>
        <w:tabs>
          <w:tab w:val="right" w:pos="9000"/>
        </w:tabs>
        <w:ind w:left="181" w:hanging="181"/>
        <w:rPr>
          <w:rFonts w:cs="Arial"/>
          <w:b/>
          <w:szCs w:val="24"/>
        </w:rPr>
      </w:pPr>
    </w:p>
    <w:tbl>
      <w:tblPr>
        <w:tblW w:w="8861" w:type="dxa"/>
        <w:tblInd w:w="108"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824"/>
        <w:gridCol w:w="6037"/>
      </w:tblGrid>
      <w:tr w:rsidR="00DF5472" w:rsidRPr="00F22923" w:rsidTr="001304C9">
        <w:trPr>
          <w:trHeight w:val="268"/>
        </w:trPr>
        <w:tc>
          <w:tcPr>
            <w:tcW w:w="2824" w:type="dxa"/>
            <w:shd w:val="clear" w:color="auto" w:fill="auto"/>
          </w:tcPr>
          <w:p w:rsidR="00DF5472" w:rsidRPr="001304C9" w:rsidRDefault="00442DF4" w:rsidP="001348AA">
            <w:pPr>
              <w:rPr>
                <w:b/>
              </w:rPr>
            </w:pPr>
            <w:r w:rsidRPr="001304C9">
              <w:rPr>
                <w:b/>
              </w:rPr>
              <w:t>P</w:t>
            </w:r>
            <w:r w:rsidR="00DF5472" w:rsidRPr="001304C9">
              <w:rPr>
                <w:b/>
              </w:rPr>
              <w:t xml:space="preserve">PA </w:t>
            </w:r>
          </w:p>
        </w:tc>
        <w:tc>
          <w:tcPr>
            <w:tcW w:w="6037" w:type="dxa"/>
            <w:shd w:val="clear" w:color="auto" w:fill="auto"/>
          </w:tcPr>
          <w:p w:rsidR="00DF5472" w:rsidRPr="001304C9" w:rsidRDefault="005D0CEA" w:rsidP="006E5D81">
            <w:r w:rsidRPr="001304C9">
              <w:t xml:space="preserve">Orange City Council </w:t>
            </w:r>
          </w:p>
        </w:tc>
      </w:tr>
      <w:tr w:rsidR="00E45D5D" w:rsidRPr="00F22923" w:rsidTr="001304C9">
        <w:trPr>
          <w:trHeight w:val="268"/>
        </w:trPr>
        <w:tc>
          <w:tcPr>
            <w:tcW w:w="2824" w:type="dxa"/>
            <w:shd w:val="clear" w:color="auto" w:fill="auto"/>
          </w:tcPr>
          <w:p w:rsidR="00E45D5D" w:rsidRPr="001304C9" w:rsidRDefault="005A57A7" w:rsidP="001348AA">
            <w:pPr>
              <w:rPr>
                <w:rFonts w:cs="Arial"/>
                <w:szCs w:val="22"/>
              </w:rPr>
            </w:pPr>
            <w:r w:rsidRPr="001304C9">
              <w:rPr>
                <w:b/>
              </w:rPr>
              <w:t>NAME</w:t>
            </w:r>
          </w:p>
        </w:tc>
        <w:tc>
          <w:tcPr>
            <w:tcW w:w="6037" w:type="dxa"/>
            <w:shd w:val="clear" w:color="auto" w:fill="auto"/>
          </w:tcPr>
          <w:p w:rsidR="00E45D5D" w:rsidRPr="001304C9" w:rsidRDefault="005D0CEA" w:rsidP="00DB4F25">
            <w:pPr>
              <w:rPr>
                <w:rFonts w:cs="Arial"/>
                <w:szCs w:val="22"/>
              </w:rPr>
            </w:pPr>
            <w:proofErr w:type="spellStart"/>
            <w:r w:rsidRPr="001304C9">
              <w:t>Towac</w:t>
            </w:r>
            <w:proofErr w:type="spellEnd"/>
            <w:r w:rsidRPr="001304C9">
              <w:t xml:space="preserve"> Park</w:t>
            </w:r>
            <w:r w:rsidR="00434D98">
              <w:t xml:space="preserve"> </w:t>
            </w:r>
          </w:p>
        </w:tc>
      </w:tr>
      <w:tr w:rsidR="00E45D5D" w:rsidRPr="00F22923" w:rsidTr="001304C9">
        <w:trPr>
          <w:trHeight w:val="268"/>
        </w:trPr>
        <w:tc>
          <w:tcPr>
            <w:tcW w:w="2824" w:type="dxa"/>
            <w:shd w:val="clear" w:color="auto" w:fill="auto"/>
          </w:tcPr>
          <w:p w:rsidR="00E45D5D" w:rsidRPr="001304C9" w:rsidRDefault="005A57A7" w:rsidP="001348AA">
            <w:pPr>
              <w:rPr>
                <w:rFonts w:cs="Arial"/>
                <w:szCs w:val="22"/>
              </w:rPr>
            </w:pPr>
            <w:r w:rsidRPr="001304C9">
              <w:rPr>
                <w:b/>
              </w:rPr>
              <w:t>NUMBER</w:t>
            </w:r>
          </w:p>
        </w:tc>
        <w:tc>
          <w:tcPr>
            <w:tcW w:w="6037" w:type="dxa"/>
            <w:shd w:val="clear" w:color="auto" w:fill="auto"/>
          </w:tcPr>
          <w:p w:rsidR="00E45D5D" w:rsidRPr="001304C9" w:rsidRDefault="00E45D5D" w:rsidP="001348AA">
            <w:r w:rsidRPr="001304C9">
              <w:t>PP_</w:t>
            </w:r>
            <w:r w:rsidR="005D0CEA" w:rsidRPr="001304C9">
              <w:t>2018_ ORANG_0</w:t>
            </w:r>
            <w:r w:rsidR="004F31B9">
              <w:t>0</w:t>
            </w:r>
            <w:r w:rsidR="005D0CEA" w:rsidRPr="001304C9">
              <w:t>1</w:t>
            </w:r>
            <w:r w:rsidRPr="001304C9">
              <w:t>_00</w:t>
            </w:r>
          </w:p>
        </w:tc>
      </w:tr>
      <w:tr w:rsidR="00DF5472" w:rsidRPr="00F22923" w:rsidTr="001304C9">
        <w:trPr>
          <w:trHeight w:val="268"/>
        </w:trPr>
        <w:tc>
          <w:tcPr>
            <w:tcW w:w="2824" w:type="dxa"/>
            <w:shd w:val="clear" w:color="auto" w:fill="auto"/>
          </w:tcPr>
          <w:p w:rsidR="00DF5472" w:rsidRPr="001304C9" w:rsidRDefault="00DF5472" w:rsidP="00DF5472">
            <w:pPr>
              <w:rPr>
                <w:b/>
              </w:rPr>
            </w:pPr>
            <w:r w:rsidRPr="001304C9">
              <w:rPr>
                <w:b/>
              </w:rPr>
              <w:t xml:space="preserve">LEP TO BE AMENDED  </w:t>
            </w:r>
          </w:p>
        </w:tc>
        <w:tc>
          <w:tcPr>
            <w:tcW w:w="6037" w:type="dxa"/>
            <w:shd w:val="clear" w:color="auto" w:fill="auto"/>
          </w:tcPr>
          <w:p w:rsidR="00DF5472" w:rsidRPr="001304C9" w:rsidRDefault="005D0CEA" w:rsidP="00E57278">
            <w:r w:rsidRPr="001304C9">
              <w:t>Orange LEP 2011</w:t>
            </w:r>
          </w:p>
        </w:tc>
      </w:tr>
      <w:tr w:rsidR="00E45D5D" w:rsidRPr="00F22923" w:rsidTr="001304C9">
        <w:trPr>
          <w:trHeight w:val="268"/>
        </w:trPr>
        <w:tc>
          <w:tcPr>
            <w:tcW w:w="2824" w:type="dxa"/>
            <w:shd w:val="clear" w:color="auto" w:fill="auto"/>
          </w:tcPr>
          <w:p w:rsidR="005A57A7" w:rsidRPr="001304C9" w:rsidRDefault="00E45D5D" w:rsidP="001348AA">
            <w:pPr>
              <w:rPr>
                <w:b/>
              </w:rPr>
            </w:pPr>
            <w:r w:rsidRPr="001304C9">
              <w:rPr>
                <w:b/>
              </w:rPr>
              <w:t>ADDRESS</w:t>
            </w:r>
          </w:p>
        </w:tc>
        <w:tc>
          <w:tcPr>
            <w:tcW w:w="6037" w:type="dxa"/>
            <w:shd w:val="clear" w:color="auto" w:fill="auto"/>
          </w:tcPr>
          <w:p w:rsidR="00E45D5D" w:rsidRPr="001304C9" w:rsidRDefault="005D0CEA" w:rsidP="00787A61">
            <w:proofErr w:type="spellStart"/>
            <w:r w:rsidRPr="001304C9">
              <w:t>Ploughmans</w:t>
            </w:r>
            <w:proofErr w:type="spellEnd"/>
            <w:r w:rsidRPr="001304C9">
              <w:t xml:space="preserve"> Lane/</w:t>
            </w:r>
            <w:proofErr w:type="spellStart"/>
            <w:r w:rsidRPr="001304C9">
              <w:t>Canobolas</w:t>
            </w:r>
            <w:proofErr w:type="spellEnd"/>
            <w:r w:rsidRPr="001304C9">
              <w:t xml:space="preserve"> Road</w:t>
            </w:r>
            <w:r w:rsidR="00784235">
              <w:t>/James Road</w:t>
            </w:r>
          </w:p>
        </w:tc>
      </w:tr>
      <w:tr w:rsidR="00787A61" w:rsidRPr="00F22923" w:rsidTr="001304C9">
        <w:trPr>
          <w:trHeight w:val="268"/>
        </w:trPr>
        <w:tc>
          <w:tcPr>
            <w:tcW w:w="2824" w:type="dxa"/>
            <w:shd w:val="clear" w:color="auto" w:fill="auto"/>
          </w:tcPr>
          <w:p w:rsidR="00787A61" w:rsidRPr="001304C9" w:rsidRDefault="00787A61" w:rsidP="001348AA">
            <w:pPr>
              <w:rPr>
                <w:b/>
              </w:rPr>
            </w:pPr>
            <w:r w:rsidRPr="001304C9">
              <w:rPr>
                <w:b/>
              </w:rPr>
              <w:t>DESCRIPTION</w:t>
            </w:r>
          </w:p>
        </w:tc>
        <w:tc>
          <w:tcPr>
            <w:tcW w:w="6037" w:type="dxa"/>
            <w:shd w:val="clear" w:color="auto" w:fill="auto"/>
          </w:tcPr>
          <w:p w:rsidR="00787A61" w:rsidRPr="001304C9" w:rsidRDefault="00784235" w:rsidP="001348AA">
            <w:r>
              <w:t xml:space="preserve">Area bounded by </w:t>
            </w:r>
            <w:proofErr w:type="spellStart"/>
            <w:r>
              <w:t>Ploughmans</w:t>
            </w:r>
            <w:proofErr w:type="spellEnd"/>
            <w:r>
              <w:t xml:space="preserve"> Lane, </w:t>
            </w:r>
            <w:proofErr w:type="spellStart"/>
            <w:r>
              <w:t>Canobolas</w:t>
            </w:r>
            <w:proofErr w:type="spellEnd"/>
            <w:r>
              <w:t xml:space="preserve"> Road, Pinnacle Road and west of Shiralee Road. </w:t>
            </w:r>
            <w:r w:rsidR="008C2E58">
              <w:t xml:space="preserve">Property description provided on page 3 of this report. </w:t>
            </w:r>
          </w:p>
        </w:tc>
      </w:tr>
      <w:tr w:rsidR="00DB4F25" w:rsidRPr="00F22923" w:rsidTr="001304C9">
        <w:trPr>
          <w:trHeight w:val="282"/>
        </w:trPr>
        <w:tc>
          <w:tcPr>
            <w:tcW w:w="2824" w:type="dxa"/>
            <w:shd w:val="clear" w:color="auto" w:fill="auto"/>
          </w:tcPr>
          <w:p w:rsidR="00543F16" w:rsidRPr="001304C9" w:rsidRDefault="00DB4F25" w:rsidP="001348AA">
            <w:pPr>
              <w:rPr>
                <w:b/>
              </w:rPr>
            </w:pPr>
            <w:r w:rsidRPr="001304C9">
              <w:rPr>
                <w:b/>
              </w:rPr>
              <w:t>RECEIVED</w:t>
            </w:r>
          </w:p>
        </w:tc>
        <w:tc>
          <w:tcPr>
            <w:tcW w:w="6037" w:type="dxa"/>
            <w:shd w:val="clear" w:color="auto" w:fill="auto"/>
          </w:tcPr>
          <w:p w:rsidR="00DB4F25" w:rsidRPr="001304C9" w:rsidRDefault="00784235" w:rsidP="001348AA">
            <w:r>
              <w:t>13 December 2018</w:t>
            </w:r>
          </w:p>
        </w:tc>
      </w:tr>
      <w:tr w:rsidR="00543F16" w:rsidRPr="00F22923" w:rsidTr="001304C9">
        <w:trPr>
          <w:trHeight w:val="268"/>
        </w:trPr>
        <w:tc>
          <w:tcPr>
            <w:tcW w:w="2824" w:type="dxa"/>
            <w:shd w:val="clear" w:color="auto" w:fill="auto"/>
          </w:tcPr>
          <w:p w:rsidR="00543F16" w:rsidRPr="001304C9" w:rsidRDefault="00543F16" w:rsidP="001348AA">
            <w:pPr>
              <w:rPr>
                <w:b/>
              </w:rPr>
            </w:pPr>
            <w:r w:rsidRPr="001304C9">
              <w:rPr>
                <w:b/>
              </w:rPr>
              <w:t>FILE NO.</w:t>
            </w:r>
          </w:p>
        </w:tc>
        <w:tc>
          <w:tcPr>
            <w:tcW w:w="6037" w:type="dxa"/>
            <w:shd w:val="clear" w:color="auto" w:fill="auto"/>
          </w:tcPr>
          <w:p w:rsidR="00543F16" w:rsidRPr="001304C9" w:rsidRDefault="004E3496" w:rsidP="001348AA">
            <w:r w:rsidRPr="001304C9">
              <w:t>IRF18/</w:t>
            </w:r>
            <w:r w:rsidR="001304C9" w:rsidRPr="001304C9">
              <w:t>7103</w:t>
            </w:r>
          </w:p>
        </w:tc>
      </w:tr>
      <w:tr w:rsidR="00B7424A" w:rsidRPr="00F22923" w:rsidTr="001304C9">
        <w:trPr>
          <w:trHeight w:val="806"/>
        </w:trPr>
        <w:tc>
          <w:tcPr>
            <w:tcW w:w="2824" w:type="dxa"/>
            <w:shd w:val="clear" w:color="auto" w:fill="auto"/>
          </w:tcPr>
          <w:p w:rsidR="00B7424A" w:rsidRPr="00B7424A" w:rsidRDefault="00B7424A" w:rsidP="00B7424A">
            <w:pPr>
              <w:rPr>
                <w:b/>
                <w:szCs w:val="24"/>
              </w:rPr>
            </w:pPr>
            <w:r w:rsidRPr="00B7424A">
              <w:rPr>
                <w:b/>
                <w:szCs w:val="24"/>
              </w:rPr>
              <w:t>POLITICAL DONATION</w:t>
            </w:r>
            <w:r w:rsidR="003313F6">
              <w:rPr>
                <w:b/>
                <w:szCs w:val="24"/>
              </w:rPr>
              <w:t>S</w:t>
            </w:r>
          </w:p>
        </w:tc>
        <w:tc>
          <w:tcPr>
            <w:tcW w:w="6037" w:type="dxa"/>
            <w:shd w:val="clear" w:color="auto" w:fill="auto"/>
          </w:tcPr>
          <w:p w:rsidR="00B7424A" w:rsidRPr="0018735D" w:rsidRDefault="003313F6" w:rsidP="00B7424A">
            <w:pPr>
              <w:rPr>
                <w:color w:val="FF0000"/>
              </w:rPr>
            </w:pPr>
            <w:r w:rsidRPr="001304C9">
              <w:rPr>
                <w:szCs w:val="24"/>
              </w:rPr>
              <w:t xml:space="preserve">There are no </w:t>
            </w:r>
            <w:r w:rsidR="004F31B9">
              <w:rPr>
                <w:szCs w:val="24"/>
              </w:rPr>
              <w:t xml:space="preserve">known </w:t>
            </w:r>
            <w:r w:rsidRPr="001304C9">
              <w:rPr>
                <w:szCs w:val="24"/>
              </w:rPr>
              <w:t xml:space="preserve">donations or gifts to disclose and a political donation disclosure is not </w:t>
            </w:r>
            <w:r w:rsidR="0015108B" w:rsidRPr="001304C9">
              <w:rPr>
                <w:szCs w:val="24"/>
              </w:rPr>
              <w:t>required,</w:t>
            </w:r>
            <w:r w:rsidRPr="001304C9">
              <w:rPr>
                <w:szCs w:val="24"/>
              </w:rPr>
              <w:t xml:space="preserve"> </w:t>
            </w:r>
            <w:r w:rsidR="007554AF" w:rsidRPr="001304C9">
              <w:rPr>
                <w:szCs w:val="24"/>
              </w:rPr>
              <w:t xml:space="preserve">OR a political donation disclosure statement has been provided </w:t>
            </w:r>
            <w:r w:rsidRPr="001304C9">
              <w:rPr>
                <w:szCs w:val="24"/>
              </w:rPr>
              <w:t xml:space="preserve"> </w:t>
            </w:r>
          </w:p>
        </w:tc>
      </w:tr>
      <w:tr w:rsidR="00B7424A" w:rsidRPr="00F22923" w:rsidTr="001304C9">
        <w:trPr>
          <w:trHeight w:val="1091"/>
        </w:trPr>
        <w:tc>
          <w:tcPr>
            <w:tcW w:w="2824" w:type="dxa"/>
            <w:shd w:val="clear" w:color="auto" w:fill="auto"/>
          </w:tcPr>
          <w:p w:rsidR="00B7424A" w:rsidRPr="001304C9" w:rsidRDefault="00B7424A" w:rsidP="00B7424A">
            <w:pPr>
              <w:rPr>
                <w:b/>
                <w:szCs w:val="24"/>
              </w:rPr>
            </w:pPr>
            <w:r w:rsidRPr="001304C9">
              <w:rPr>
                <w:b/>
                <w:szCs w:val="24"/>
              </w:rPr>
              <w:t>LOBBYIST CODE OF CONDUCT</w:t>
            </w:r>
          </w:p>
        </w:tc>
        <w:tc>
          <w:tcPr>
            <w:tcW w:w="6037" w:type="dxa"/>
            <w:shd w:val="clear" w:color="auto" w:fill="auto"/>
          </w:tcPr>
          <w:p w:rsidR="00B7424A" w:rsidRPr="001304C9" w:rsidRDefault="003313F6" w:rsidP="00B7424A">
            <w:r w:rsidRPr="001304C9">
              <w:rPr>
                <w:szCs w:val="24"/>
              </w:rPr>
              <w:t xml:space="preserve">There have been no </w:t>
            </w:r>
            <w:r w:rsidR="004F31B9">
              <w:rPr>
                <w:szCs w:val="24"/>
              </w:rPr>
              <w:t xml:space="preserve">known </w:t>
            </w:r>
            <w:r w:rsidRPr="001304C9">
              <w:rPr>
                <w:szCs w:val="24"/>
              </w:rPr>
              <w:t xml:space="preserve">meetings or communications with registered lobbyists with respect to this proposal </w:t>
            </w:r>
          </w:p>
        </w:tc>
      </w:tr>
    </w:tbl>
    <w:p w:rsidR="0089018B" w:rsidRPr="00C42435" w:rsidRDefault="0031787F" w:rsidP="00C56229">
      <w:pPr>
        <w:pBdr>
          <w:bottom w:val="single" w:sz="4" w:space="1" w:color="auto"/>
        </w:pBdr>
        <w:tabs>
          <w:tab w:val="left" w:pos="2520"/>
        </w:tabs>
        <w:spacing w:before="120" w:after="120"/>
        <w:rPr>
          <w:rFonts w:cs="Arial"/>
          <w:b/>
        </w:rPr>
      </w:pPr>
      <w:r>
        <w:rPr>
          <w:rFonts w:cs="Arial"/>
          <w:b/>
        </w:rPr>
        <w:t>INTRODUCTION</w:t>
      </w:r>
    </w:p>
    <w:p w:rsidR="005A57A7" w:rsidRDefault="005A57A7" w:rsidP="002C779B">
      <w:pPr>
        <w:tabs>
          <w:tab w:val="left" w:pos="2520"/>
        </w:tabs>
        <w:rPr>
          <w:rFonts w:cs="Arial"/>
          <w:b/>
        </w:rPr>
      </w:pPr>
      <w:r w:rsidRPr="00FC64BB">
        <w:rPr>
          <w:rFonts w:cs="Arial"/>
          <w:b/>
        </w:rPr>
        <w:t xml:space="preserve">Description of </w:t>
      </w:r>
      <w:r w:rsidR="00CA7392">
        <w:rPr>
          <w:rFonts w:cs="Arial"/>
          <w:b/>
        </w:rPr>
        <w:t>p</w:t>
      </w:r>
      <w:r w:rsidRPr="00FC64BB">
        <w:rPr>
          <w:rFonts w:cs="Arial"/>
          <w:b/>
        </w:rPr>
        <w:t xml:space="preserve">lanning </w:t>
      </w:r>
      <w:r w:rsidR="00CA7392">
        <w:rPr>
          <w:rFonts w:cs="Arial"/>
          <w:b/>
        </w:rPr>
        <w:t>p</w:t>
      </w:r>
      <w:r w:rsidRPr="00FC64BB">
        <w:rPr>
          <w:rFonts w:cs="Arial"/>
          <w:b/>
        </w:rPr>
        <w:t>roposal</w:t>
      </w:r>
    </w:p>
    <w:p w:rsidR="009E692F" w:rsidRPr="00247946" w:rsidRDefault="008445D9" w:rsidP="00247946">
      <w:pPr>
        <w:tabs>
          <w:tab w:val="left" w:pos="2520"/>
        </w:tabs>
        <w:spacing w:after="120"/>
        <w:rPr>
          <w:rFonts w:cs="Arial"/>
        </w:rPr>
      </w:pPr>
      <w:r w:rsidRPr="008445D9">
        <w:rPr>
          <w:rFonts w:cs="Arial"/>
        </w:rPr>
        <w:t>It is proposed</w:t>
      </w:r>
      <w:r>
        <w:rPr>
          <w:rFonts w:cs="Arial"/>
        </w:rPr>
        <w:t xml:space="preserve"> to </w:t>
      </w:r>
      <w:r w:rsidR="00784235">
        <w:rPr>
          <w:rFonts w:cs="Arial"/>
        </w:rPr>
        <w:t>rezone 58.5</w:t>
      </w:r>
      <w:r w:rsidR="00434D98">
        <w:rPr>
          <w:rFonts w:cs="Arial"/>
        </w:rPr>
        <w:t xml:space="preserve"> </w:t>
      </w:r>
      <w:r w:rsidR="00784235">
        <w:rPr>
          <w:rFonts w:cs="Arial"/>
        </w:rPr>
        <w:t xml:space="preserve">ha of rural land zoned RU1 Primary Production to R5 Large lot residential, reduce the minimum lot size from 100ha to 2ha </w:t>
      </w:r>
      <w:r>
        <w:rPr>
          <w:rFonts w:cs="Arial"/>
        </w:rPr>
        <w:t xml:space="preserve">for the purpose of an ‘Equine Park’ adjacent to </w:t>
      </w:r>
      <w:proofErr w:type="spellStart"/>
      <w:r>
        <w:rPr>
          <w:rFonts w:cs="Arial"/>
        </w:rPr>
        <w:t>Towac</w:t>
      </w:r>
      <w:proofErr w:type="spellEnd"/>
      <w:r>
        <w:rPr>
          <w:rFonts w:cs="Arial"/>
        </w:rPr>
        <w:t xml:space="preserve"> Park racecourse in Orange. </w:t>
      </w:r>
    </w:p>
    <w:p w:rsidR="00247946" w:rsidRDefault="00247946" w:rsidP="002C779B">
      <w:pPr>
        <w:tabs>
          <w:tab w:val="left" w:pos="2520"/>
        </w:tabs>
        <w:rPr>
          <w:rFonts w:cs="Arial"/>
          <w:b/>
        </w:rPr>
      </w:pPr>
    </w:p>
    <w:p w:rsidR="0015108B" w:rsidRDefault="005A57A7" w:rsidP="002C779B">
      <w:pPr>
        <w:tabs>
          <w:tab w:val="left" w:pos="2520"/>
        </w:tabs>
        <w:rPr>
          <w:rFonts w:cs="Arial"/>
          <w:b/>
        </w:rPr>
      </w:pPr>
      <w:r w:rsidRPr="005F5956">
        <w:rPr>
          <w:rFonts w:cs="Arial"/>
          <w:b/>
        </w:rPr>
        <w:t xml:space="preserve">Site </w:t>
      </w:r>
      <w:r w:rsidR="00CA7392">
        <w:rPr>
          <w:rFonts w:cs="Arial"/>
          <w:b/>
        </w:rPr>
        <w:t>d</w:t>
      </w:r>
      <w:r w:rsidRPr="005F5956">
        <w:rPr>
          <w:rFonts w:cs="Arial"/>
          <w:b/>
        </w:rPr>
        <w:t>escription</w:t>
      </w:r>
    </w:p>
    <w:p w:rsidR="0015108B" w:rsidRDefault="0015108B" w:rsidP="002C779B">
      <w:pPr>
        <w:tabs>
          <w:tab w:val="left" w:pos="2520"/>
        </w:tabs>
        <w:rPr>
          <w:rFonts w:cs="Arial"/>
        </w:rPr>
      </w:pPr>
      <w:r w:rsidRPr="0015108B">
        <w:rPr>
          <w:rFonts w:cs="Arial"/>
        </w:rPr>
        <w:t xml:space="preserve">The </w:t>
      </w:r>
      <w:r>
        <w:rPr>
          <w:rFonts w:cs="Arial"/>
        </w:rPr>
        <w:t xml:space="preserve">site is located in south </w:t>
      </w:r>
      <w:proofErr w:type="gramStart"/>
      <w:r>
        <w:rPr>
          <w:rFonts w:cs="Arial"/>
        </w:rPr>
        <w:t>west</w:t>
      </w:r>
      <w:proofErr w:type="gramEnd"/>
      <w:r>
        <w:rPr>
          <w:rFonts w:cs="Arial"/>
        </w:rPr>
        <w:t xml:space="preserve"> Orange</w:t>
      </w:r>
      <w:r w:rsidR="00497C2F">
        <w:rPr>
          <w:rFonts w:cs="Arial"/>
        </w:rPr>
        <w:t xml:space="preserve"> at the edge of the urban area</w:t>
      </w:r>
      <w:r>
        <w:rPr>
          <w:rFonts w:cs="Arial"/>
        </w:rPr>
        <w:t>, as shown on Map 1</w:t>
      </w:r>
      <w:r w:rsidR="009E692F">
        <w:rPr>
          <w:rFonts w:cs="Arial"/>
        </w:rPr>
        <w:t xml:space="preserve">. The </w:t>
      </w:r>
      <w:r w:rsidR="00784235">
        <w:rPr>
          <w:rFonts w:cs="Arial"/>
        </w:rPr>
        <w:t>total 68</w:t>
      </w:r>
      <w:r w:rsidR="009E692F">
        <w:rPr>
          <w:rFonts w:cs="Arial"/>
        </w:rPr>
        <w:t xml:space="preserve">ha site is bounded by </w:t>
      </w:r>
      <w:proofErr w:type="spellStart"/>
      <w:r w:rsidR="009E692F">
        <w:rPr>
          <w:rFonts w:cs="Arial"/>
        </w:rPr>
        <w:t>Canobolas</w:t>
      </w:r>
      <w:proofErr w:type="spellEnd"/>
      <w:r w:rsidR="009E692F">
        <w:rPr>
          <w:rFonts w:cs="Arial"/>
        </w:rPr>
        <w:t xml:space="preserve"> Road, </w:t>
      </w:r>
      <w:proofErr w:type="spellStart"/>
      <w:r w:rsidR="009E692F">
        <w:rPr>
          <w:rFonts w:cs="Arial"/>
        </w:rPr>
        <w:t>Ploughmans</w:t>
      </w:r>
      <w:proofErr w:type="spellEnd"/>
      <w:r w:rsidR="009E692F">
        <w:rPr>
          <w:rFonts w:cs="Arial"/>
        </w:rPr>
        <w:t xml:space="preserve"> Lane and Pinnacle Road, with the southern boundary being a virtual extension of Shiralee Road west</w:t>
      </w:r>
      <w:r w:rsidR="00784235">
        <w:rPr>
          <w:rFonts w:cs="Arial"/>
        </w:rPr>
        <w:t>. James Road is unformed and is part of the site</w:t>
      </w:r>
      <w:r w:rsidR="009E692F">
        <w:rPr>
          <w:rFonts w:cs="Arial"/>
        </w:rPr>
        <w:t xml:space="preserve">. The site is made up of land zoned R5 Large Lot Residential </w:t>
      </w:r>
      <w:r w:rsidR="00434D98">
        <w:rPr>
          <w:rFonts w:cs="Arial"/>
        </w:rPr>
        <w:t>(</w:t>
      </w:r>
      <w:r w:rsidR="00784235">
        <w:rPr>
          <w:rFonts w:cs="Arial"/>
        </w:rPr>
        <w:t xml:space="preserve">9ha) </w:t>
      </w:r>
      <w:r w:rsidR="009E692F">
        <w:rPr>
          <w:rFonts w:cs="Arial"/>
        </w:rPr>
        <w:t>and RU1 Primary Production</w:t>
      </w:r>
      <w:r w:rsidR="00434D98">
        <w:rPr>
          <w:rFonts w:cs="Arial"/>
        </w:rPr>
        <w:t xml:space="preserve"> (</w:t>
      </w:r>
      <w:r w:rsidR="00784235">
        <w:rPr>
          <w:rFonts w:cs="Arial"/>
        </w:rPr>
        <w:t>58.5ha)</w:t>
      </w:r>
      <w:r w:rsidR="009E692F">
        <w:rPr>
          <w:rFonts w:cs="Arial"/>
        </w:rPr>
        <w:t xml:space="preserve">. </w:t>
      </w:r>
      <w:proofErr w:type="spellStart"/>
      <w:r w:rsidR="00497C2F">
        <w:rPr>
          <w:rFonts w:cs="Arial"/>
        </w:rPr>
        <w:t>Towac</w:t>
      </w:r>
      <w:proofErr w:type="spellEnd"/>
      <w:r w:rsidR="00497C2F">
        <w:rPr>
          <w:rFonts w:cs="Arial"/>
        </w:rPr>
        <w:t xml:space="preserve"> Park racecourse sits to the north east of the ‘L’ shaped site.  To the north </w:t>
      </w:r>
      <w:proofErr w:type="spellStart"/>
      <w:r w:rsidR="00497C2F">
        <w:rPr>
          <w:rFonts w:cs="Arial"/>
        </w:rPr>
        <w:t>Canobolas</w:t>
      </w:r>
      <w:proofErr w:type="spellEnd"/>
      <w:r w:rsidR="00497C2F">
        <w:rPr>
          <w:rFonts w:cs="Arial"/>
        </w:rPr>
        <w:t xml:space="preserve"> Road and the Orange Broken Hill railway line extends east-west, </w:t>
      </w:r>
      <w:r w:rsidR="00784235">
        <w:rPr>
          <w:rFonts w:cs="Arial"/>
        </w:rPr>
        <w:t xml:space="preserve">and </w:t>
      </w:r>
      <w:r w:rsidR="00497C2F">
        <w:rPr>
          <w:rFonts w:cs="Arial"/>
        </w:rPr>
        <w:t xml:space="preserve">to the north of this is full residential development and the Wentworth Golf club. To the west of the site is rural land used for a range of commercial agricultural and semi-rural development. </w:t>
      </w:r>
      <w:r w:rsidR="004F31B9">
        <w:rPr>
          <w:rFonts w:cs="Arial"/>
        </w:rPr>
        <w:t>The subject area currently consists of 15 parcels ranging in lot sizes from 0.9ha to 16.7ha mostly with dwellings</w:t>
      </w:r>
      <w:r w:rsidR="00434D98">
        <w:rPr>
          <w:rFonts w:cs="Arial"/>
        </w:rPr>
        <w:t xml:space="preserve"> located thereon</w:t>
      </w:r>
      <w:r w:rsidR="004F31B9">
        <w:rPr>
          <w:rFonts w:cs="Arial"/>
        </w:rPr>
        <w:t>.</w:t>
      </w:r>
    </w:p>
    <w:p w:rsidR="00247946" w:rsidRDefault="00247946" w:rsidP="002C779B">
      <w:pPr>
        <w:tabs>
          <w:tab w:val="left" w:pos="2520"/>
        </w:tabs>
        <w:rPr>
          <w:rFonts w:cs="Arial"/>
        </w:rPr>
      </w:pPr>
    </w:p>
    <w:p w:rsidR="009E692F" w:rsidRDefault="00247946" w:rsidP="00247946">
      <w:pPr>
        <w:tabs>
          <w:tab w:val="left" w:pos="2520"/>
        </w:tabs>
        <w:jc w:val="center"/>
        <w:rPr>
          <w:rFonts w:cs="Arial"/>
        </w:rPr>
      </w:pPr>
      <w:r>
        <w:rPr>
          <w:noProof/>
        </w:rPr>
        <w:lastRenderedPageBreak/>
        <w:drawing>
          <wp:inline distT="0" distB="0" distL="0" distR="0" wp14:anchorId="2AB6CAAF" wp14:editId="7A54169D">
            <wp:extent cx="3359428" cy="3134995"/>
            <wp:effectExtent l="19050" t="19050" r="12700" b="273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0746" cy="3145557"/>
                    </a:xfrm>
                    <a:prstGeom prst="rect">
                      <a:avLst/>
                    </a:prstGeom>
                    <a:ln>
                      <a:solidFill>
                        <a:schemeClr val="accent1">
                          <a:shade val="50000"/>
                        </a:schemeClr>
                      </a:solidFill>
                    </a:ln>
                  </pic:spPr>
                </pic:pic>
              </a:graphicData>
            </a:graphic>
          </wp:inline>
        </w:drawing>
      </w:r>
    </w:p>
    <w:p w:rsidR="005D54C4" w:rsidRDefault="005D54C4" w:rsidP="002C779B">
      <w:pPr>
        <w:tabs>
          <w:tab w:val="left" w:pos="2520"/>
        </w:tabs>
        <w:rPr>
          <w:rFonts w:cs="Arial"/>
        </w:rPr>
      </w:pPr>
    </w:p>
    <w:p w:rsidR="005D54C4" w:rsidRDefault="005D54C4" w:rsidP="002C779B">
      <w:pPr>
        <w:tabs>
          <w:tab w:val="left" w:pos="2520"/>
        </w:tabs>
        <w:rPr>
          <w:rFonts w:cs="Arial"/>
        </w:rPr>
      </w:pPr>
      <w:r>
        <w:rPr>
          <w:rFonts w:cs="Arial"/>
        </w:rPr>
        <w:t xml:space="preserve">Map 1 </w:t>
      </w:r>
      <w:r w:rsidR="00251421">
        <w:rPr>
          <w:rFonts w:cs="Arial"/>
        </w:rPr>
        <w:t>–</w:t>
      </w:r>
      <w:r>
        <w:rPr>
          <w:rFonts w:cs="Arial"/>
        </w:rPr>
        <w:t xml:space="preserve"> </w:t>
      </w:r>
      <w:r w:rsidR="00251421">
        <w:rPr>
          <w:rFonts w:cs="Arial"/>
        </w:rPr>
        <w:t>Boundaries of the subject land</w:t>
      </w:r>
    </w:p>
    <w:p w:rsidR="00247946" w:rsidRDefault="00247946" w:rsidP="002C779B">
      <w:pPr>
        <w:tabs>
          <w:tab w:val="left" w:pos="2520"/>
        </w:tabs>
        <w:rPr>
          <w:rFonts w:cs="Arial"/>
        </w:rPr>
      </w:pPr>
    </w:p>
    <w:p w:rsidR="00247946" w:rsidRDefault="00497C2F" w:rsidP="00247946">
      <w:pPr>
        <w:tabs>
          <w:tab w:val="left" w:pos="2520"/>
        </w:tabs>
        <w:jc w:val="center"/>
        <w:rPr>
          <w:rFonts w:cs="Arial"/>
        </w:rPr>
      </w:pPr>
      <w:r>
        <w:rPr>
          <w:noProof/>
        </w:rPr>
        <w:drawing>
          <wp:inline distT="0" distB="0" distL="0" distR="0" wp14:anchorId="2D8C8D09" wp14:editId="1B55FCB1">
            <wp:extent cx="3990975" cy="3771598"/>
            <wp:effectExtent l="19050" t="19050" r="9525" b="196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01475" cy="3781521"/>
                    </a:xfrm>
                    <a:prstGeom prst="rect">
                      <a:avLst/>
                    </a:prstGeom>
                    <a:ln>
                      <a:solidFill>
                        <a:schemeClr val="accent1">
                          <a:shade val="50000"/>
                        </a:schemeClr>
                      </a:solidFill>
                    </a:ln>
                  </pic:spPr>
                </pic:pic>
              </a:graphicData>
            </a:graphic>
          </wp:inline>
        </w:drawing>
      </w:r>
    </w:p>
    <w:p w:rsidR="008445D9" w:rsidRPr="00247946" w:rsidRDefault="00606E30" w:rsidP="00247946">
      <w:pPr>
        <w:tabs>
          <w:tab w:val="left" w:pos="2520"/>
        </w:tabs>
        <w:rPr>
          <w:rFonts w:cs="Arial"/>
        </w:rPr>
      </w:pPr>
      <w:r>
        <w:rPr>
          <w:noProof/>
        </w:rPr>
        <mc:AlternateContent>
          <mc:Choice Requires="wps">
            <w:drawing>
              <wp:anchor distT="0" distB="0" distL="114300" distR="114300" simplePos="0" relativeHeight="251667456" behindDoc="0" locked="0" layoutInCell="1" allowOverlap="1">
                <wp:simplePos x="0" y="0"/>
                <wp:positionH relativeFrom="margin">
                  <wp:posOffset>2914016</wp:posOffset>
                </wp:positionH>
                <wp:positionV relativeFrom="paragraph">
                  <wp:posOffset>2745105</wp:posOffset>
                </wp:positionV>
                <wp:extent cx="1496866" cy="318061"/>
                <wp:effectExtent l="19050" t="76200" r="27305" b="82550"/>
                <wp:wrapNone/>
                <wp:docPr id="16" name="Rectangle 16"/>
                <wp:cNvGraphicFramePr/>
                <a:graphic xmlns:a="http://schemas.openxmlformats.org/drawingml/2006/main">
                  <a:graphicData uri="http://schemas.microsoft.com/office/word/2010/wordprocessingShape">
                    <wps:wsp>
                      <wps:cNvSpPr/>
                      <wps:spPr>
                        <a:xfrm rot="21289311">
                          <a:off x="0" y="0"/>
                          <a:ext cx="1496866" cy="318061"/>
                        </a:xfrm>
                        <a:prstGeom prst="rect">
                          <a:avLst/>
                        </a:prstGeom>
                        <a:solidFill>
                          <a:schemeClr val="accent1">
                            <a:alpha val="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4235" w:rsidRPr="00497C2F" w:rsidRDefault="00784235" w:rsidP="00606E30">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C2F">
                              <w:rPr>
                                <w:color w:val="000000" w:themeColor="text1"/>
                                <w:sz w:val="16"/>
                                <w:szCs w:val="16"/>
                              </w:rPr>
                              <w:t>SP2 Distributor Road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6" o:spid="_x0000_s1026" style="position:absolute;margin-left:229.45pt;margin-top:216.15pt;width:117.85pt;height:25.05pt;rotation:-339355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" fillcolor="#4472c4 [3204]" stroked="f" strokeweight="1pt">
                <v:fill opacity="2056f"/>
                <v:textbox>
                  <w:txbxContent>
                    <w:p w:rsidR="00784235" w:rsidRPr="00497C2F" w:rsidRDefault="00784235" w:rsidP="00606E30">
                      <w:pPr>
                        <w:jc w:val="center"/>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7C2F">
                        <w:rPr>
                          <w:color w:val="000000" w:themeColor="text1"/>
                          <w:sz w:val="16"/>
                          <w:szCs w:val="16"/>
                        </w:rPr>
                        <w:t>SP2 Distributor Road</w:t>
                      </w:r>
                    </w:p>
                  </w:txbxContent>
                </v:textbox>
                <w10:wrap anchorx="margin"/>
              </v:rect>
            </w:pict>
          </mc:Fallback>
        </mc:AlternateContent>
      </w:r>
      <w:r w:rsidR="0015108B" w:rsidRPr="0015108B">
        <w:rPr>
          <w:rFonts w:cs="Arial"/>
        </w:rPr>
        <w:t xml:space="preserve">Map </w:t>
      </w:r>
      <w:r w:rsidR="00251421">
        <w:rPr>
          <w:rFonts w:cs="Arial"/>
        </w:rPr>
        <w:t>2</w:t>
      </w:r>
      <w:r w:rsidR="0015108B" w:rsidRPr="0015108B">
        <w:rPr>
          <w:rFonts w:cs="Arial"/>
        </w:rPr>
        <w:t xml:space="preserve"> –</w:t>
      </w:r>
      <w:r w:rsidR="00497C2F">
        <w:rPr>
          <w:rFonts w:cs="Arial"/>
        </w:rPr>
        <w:t xml:space="preserve"> Land use zones and location near </w:t>
      </w:r>
      <w:proofErr w:type="spellStart"/>
      <w:r w:rsidR="00497C2F">
        <w:rPr>
          <w:rFonts w:cs="Arial"/>
        </w:rPr>
        <w:t>Towac</w:t>
      </w:r>
      <w:proofErr w:type="spellEnd"/>
      <w:r w:rsidR="00497C2F">
        <w:rPr>
          <w:rFonts w:cs="Arial"/>
        </w:rPr>
        <w:t xml:space="preserve"> Park racecourse</w:t>
      </w:r>
    </w:p>
    <w:p w:rsidR="008445D9" w:rsidRDefault="008445D9" w:rsidP="002C779B">
      <w:pPr>
        <w:tabs>
          <w:tab w:val="left" w:pos="2520"/>
        </w:tabs>
        <w:spacing w:after="120"/>
        <w:rPr>
          <w:rFonts w:cs="Arial"/>
          <w:color w:val="FF0000"/>
          <w:szCs w:val="24"/>
        </w:rPr>
      </w:pPr>
    </w:p>
    <w:p w:rsidR="00247946" w:rsidRPr="00247946" w:rsidRDefault="00247946" w:rsidP="002C779B">
      <w:pPr>
        <w:tabs>
          <w:tab w:val="left" w:pos="2520"/>
        </w:tabs>
        <w:spacing w:after="120"/>
        <w:rPr>
          <w:rFonts w:cs="Arial"/>
          <w:szCs w:val="24"/>
        </w:rPr>
      </w:pPr>
      <w:r w:rsidRPr="00247946">
        <w:rPr>
          <w:rFonts w:cs="Arial"/>
          <w:szCs w:val="24"/>
        </w:rPr>
        <w:t>The</w:t>
      </w:r>
      <w:r>
        <w:rPr>
          <w:rFonts w:cs="Arial"/>
          <w:szCs w:val="24"/>
        </w:rPr>
        <w:t xml:space="preserve"> </w:t>
      </w:r>
      <w:r w:rsidR="00784235">
        <w:rPr>
          <w:rFonts w:cs="Arial"/>
          <w:szCs w:val="24"/>
        </w:rPr>
        <w:t xml:space="preserve">total </w:t>
      </w:r>
      <w:r>
        <w:rPr>
          <w:rFonts w:cs="Arial"/>
          <w:szCs w:val="24"/>
        </w:rPr>
        <w:t xml:space="preserve">area of land the subject of the proposal is approximately 68ha. The </w:t>
      </w:r>
      <w:r w:rsidR="00784235">
        <w:rPr>
          <w:rFonts w:cs="Arial"/>
          <w:szCs w:val="24"/>
        </w:rPr>
        <w:t>proposal includes</w:t>
      </w:r>
      <w:r>
        <w:rPr>
          <w:rFonts w:cs="Arial"/>
          <w:szCs w:val="24"/>
        </w:rPr>
        <w:t xml:space="preserve"> </w:t>
      </w:r>
      <w:r w:rsidR="00784235">
        <w:rPr>
          <w:rFonts w:cs="Arial"/>
          <w:szCs w:val="24"/>
        </w:rPr>
        <w:t>a dissection of</w:t>
      </w:r>
      <w:r>
        <w:rPr>
          <w:rFonts w:cs="Arial"/>
          <w:szCs w:val="24"/>
        </w:rPr>
        <w:t xml:space="preserve"> properties in the southern part of the locality</w:t>
      </w:r>
      <w:r w:rsidR="00784235">
        <w:rPr>
          <w:rFonts w:cs="Arial"/>
          <w:szCs w:val="24"/>
        </w:rPr>
        <w:t>,</w:t>
      </w:r>
      <w:r>
        <w:rPr>
          <w:rFonts w:cs="Arial"/>
          <w:szCs w:val="24"/>
        </w:rPr>
        <w:t xml:space="preserve"> corresponding with </w:t>
      </w:r>
      <w:r w:rsidR="00784235">
        <w:rPr>
          <w:rFonts w:cs="Arial"/>
          <w:szCs w:val="24"/>
        </w:rPr>
        <w:t xml:space="preserve">an extension of </w:t>
      </w:r>
      <w:r>
        <w:rPr>
          <w:rFonts w:cs="Arial"/>
          <w:szCs w:val="24"/>
        </w:rPr>
        <w:t xml:space="preserve">the Shiralee Road alignment. </w:t>
      </w:r>
    </w:p>
    <w:p w:rsidR="00247946" w:rsidRDefault="00247946" w:rsidP="002C779B">
      <w:pPr>
        <w:tabs>
          <w:tab w:val="left" w:pos="2520"/>
        </w:tabs>
        <w:spacing w:after="120"/>
        <w:rPr>
          <w:rFonts w:cs="Arial"/>
          <w:color w:val="FF0000"/>
          <w:szCs w:val="24"/>
        </w:rPr>
      </w:pPr>
    </w:p>
    <w:p w:rsidR="00247946" w:rsidRDefault="00247946" w:rsidP="002C779B">
      <w:pPr>
        <w:tabs>
          <w:tab w:val="left" w:pos="2520"/>
        </w:tabs>
        <w:spacing w:after="120"/>
        <w:rPr>
          <w:rFonts w:cs="Arial"/>
          <w:color w:val="FF0000"/>
          <w:szCs w:val="24"/>
        </w:rPr>
      </w:pPr>
    </w:p>
    <w:p w:rsidR="008445D9" w:rsidRDefault="00247946" w:rsidP="002C779B">
      <w:pPr>
        <w:tabs>
          <w:tab w:val="left" w:pos="2520"/>
        </w:tabs>
        <w:spacing w:after="120"/>
        <w:rPr>
          <w:rFonts w:cs="Arial"/>
          <w:color w:val="FF0000"/>
          <w:szCs w:val="24"/>
        </w:rPr>
      </w:pPr>
      <w:r>
        <w:rPr>
          <w:rFonts w:cs="Arial"/>
          <w:color w:val="FF0000"/>
          <w:szCs w:val="24"/>
        </w:rPr>
        <w:t xml:space="preserve">Area of </w:t>
      </w:r>
      <w:r w:rsidR="008445D9">
        <w:rPr>
          <w:rFonts w:cs="Arial"/>
          <w:color w:val="FF0000"/>
          <w:szCs w:val="24"/>
        </w:rPr>
        <w:t>Land zoned RU1 Primary Production:</w:t>
      </w:r>
    </w:p>
    <w:tbl>
      <w:tblPr>
        <w:tblStyle w:val="TableGrid"/>
        <w:tblW w:w="9061" w:type="dxa"/>
        <w:tblLook w:val="04A0" w:firstRow="1" w:lastRow="0" w:firstColumn="1" w:lastColumn="0" w:noHBand="0" w:noVBand="1"/>
      </w:tblPr>
      <w:tblGrid>
        <w:gridCol w:w="3114"/>
        <w:gridCol w:w="3827"/>
        <w:gridCol w:w="2120"/>
      </w:tblGrid>
      <w:tr w:rsidR="00497C2F" w:rsidTr="00497C2F">
        <w:tc>
          <w:tcPr>
            <w:tcW w:w="3114" w:type="dxa"/>
          </w:tcPr>
          <w:p w:rsidR="00497C2F" w:rsidRPr="007F5F47" w:rsidRDefault="00497C2F" w:rsidP="00784235">
            <w:pPr>
              <w:jc w:val="both"/>
              <w:rPr>
                <w:rFonts w:ascii="Verdana" w:hAnsi="Verdana" w:cs="Arial"/>
                <w:b/>
                <w:sz w:val="22"/>
                <w:szCs w:val="24"/>
                <w:lang w:eastAsia="en-US"/>
              </w:rPr>
            </w:pPr>
            <w:bookmarkStart w:id="0" w:name="_Hlk532888860"/>
            <w:r w:rsidRPr="007F5F47">
              <w:rPr>
                <w:rFonts w:ascii="Verdana" w:hAnsi="Verdana" w:cs="Arial"/>
                <w:b/>
                <w:sz w:val="22"/>
                <w:szCs w:val="24"/>
                <w:lang w:eastAsia="en-US"/>
              </w:rPr>
              <w:t>Address</w:t>
            </w:r>
          </w:p>
          <w:p w:rsidR="00497C2F" w:rsidRDefault="00497C2F" w:rsidP="00784235">
            <w:pPr>
              <w:jc w:val="both"/>
              <w:rPr>
                <w:rFonts w:cs="Arial"/>
                <w:color w:val="FF0000"/>
                <w:szCs w:val="24"/>
              </w:rPr>
            </w:pPr>
          </w:p>
        </w:tc>
        <w:tc>
          <w:tcPr>
            <w:tcW w:w="3827" w:type="dxa"/>
          </w:tcPr>
          <w:p w:rsidR="00497C2F" w:rsidRPr="007F5F47" w:rsidRDefault="00497C2F" w:rsidP="00784235">
            <w:pPr>
              <w:tabs>
                <w:tab w:val="left" w:pos="2520"/>
              </w:tabs>
              <w:spacing w:after="120"/>
              <w:rPr>
                <w:rFonts w:cs="Arial"/>
                <w:b/>
                <w:color w:val="FF0000"/>
                <w:szCs w:val="24"/>
              </w:rPr>
            </w:pPr>
            <w:r w:rsidRPr="007F5F47">
              <w:rPr>
                <w:rFonts w:cs="Arial"/>
                <w:b/>
                <w:szCs w:val="24"/>
              </w:rPr>
              <w:t>Real property address</w:t>
            </w:r>
          </w:p>
        </w:tc>
        <w:tc>
          <w:tcPr>
            <w:tcW w:w="2120" w:type="dxa"/>
          </w:tcPr>
          <w:p w:rsidR="00497C2F" w:rsidRPr="009D5AED" w:rsidRDefault="00497C2F" w:rsidP="00784235">
            <w:pPr>
              <w:pStyle w:val="NormalArial12pt"/>
              <w:spacing w:before="120"/>
              <w:rPr>
                <w:b/>
              </w:rPr>
            </w:pPr>
            <w:r w:rsidRPr="009D5AED">
              <w:rPr>
                <w:b/>
              </w:rPr>
              <w:t>Area</w:t>
            </w:r>
          </w:p>
        </w:tc>
      </w:tr>
      <w:tr w:rsidR="00497C2F" w:rsidTr="00497C2F">
        <w:tc>
          <w:tcPr>
            <w:tcW w:w="3114" w:type="dxa"/>
          </w:tcPr>
          <w:p w:rsidR="00497C2F" w:rsidRDefault="00497C2F" w:rsidP="00784235">
            <w:pPr>
              <w:pStyle w:val="NormalArial12pt"/>
              <w:spacing w:before="120"/>
            </w:pPr>
            <w:r>
              <w:t xml:space="preserve">113 </w:t>
            </w:r>
            <w:proofErr w:type="spellStart"/>
            <w:r>
              <w:t>Canobolas</w:t>
            </w:r>
            <w:proofErr w:type="spellEnd"/>
            <w:r>
              <w:t xml:space="preserve"> Road</w:t>
            </w:r>
          </w:p>
        </w:tc>
        <w:tc>
          <w:tcPr>
            <w:tcW w:w="3827" w:type="dxa"/>
          </w:tcPr>
          <w:p w:rsidR="00497C2F" w:rsidRDefault="00497C2F" w:rsidP="00784235">
            <w:pPr>
              <w:pStyle w:val="NormalArial12pt"/>
              <w:spacing w:before="120"/>
            </w:pPr>
            <w:r>
              <w:t>Lot 11 DP 700977</w:t>
            </w:r>
          </w:p>
        </w:tc>
        <w:tc>
          <w:tcPr>
            <w:tcW w:w="2120" w:type="dxa"/>
          </w:tcPr>
          <w:p w:rsidR="00497C2F" w:rsidRDefault="00497C2F" w:rsidP="00784235">
            <w:pPr>
              <w:pStyle w:val="NormalArial12pt"/>
              <w:spacing w:before="120"/>
            </w:pPr>
            <w:r>
              <w:t>16.7ha</w:t>
            </w:r>
          </w:p>
        </w:tc>
      </w:tr>
      <w:tr w:rsidR="00497C2F" w:rsidTr="00497C2F">
        <w:tc>
          <w:tcPr>
            <w:tcW w:w="3114" w:type="dxa"/>
          </w:tcPr>
          <w:p w:rsidR="00497C2F" w:rsidRDefault="00497C2F" w:rsidP="00784235">
            <w:pPr>
              <w:pStyle w:val="NormalArial12pt"/>
              <w:spacing w:before="120"/>
            </w:pPr>
            <w:r>
              <w:t xml:space="preserve">24 </w:t>
            </w:r>
            <w:proofErr w:type="spellStart"/>
            <w:r>
              <w:t>Canobolas</w:t>
            </w:r>
            <w:proofErr w:type="spellEnd"/>
            <w:r>
              <w:t xml:space="preserve"> Road</w:t>
            </w:r>
          </w:p>
        </w:tc>
        <w:tc>
          <w:tcPr>
            <w:tcW w:w="3827" w:type="dxa"/>
          </w:tcPr>
          <w:p w:rsidR="00497C2F" w:rsidRDefault="00497C2F" w:rsidP="00784235">
            <w:pPr>
              <w:pStyle w:val="NormalArial12pt"/>
              <w:spacing w:before="120"/>
            </w:pPr>
            <w:r>
              <w:t>Part Lot 2 DP 615542</w:t>
            </w:r>
          </w:p>
        </w:tc>
        <w:tc>
          <w:tcPr>
            <w:tcW w:w="2120" w:type="dxa"/>
          </w:tcPr>
          <w:p w:rsidR="00497C2F" w:rsidRDefault="00497C2F" w:rsidP="00784235">
            <w:pPr>
              <w:pStyle w:val="NormalArial12pt"/>
              <w:spacing w:before="120"/>
            </w:pPr>
            <w:r>
              <w:t>8.5ha</w:t>
            </w:r>
          </w:p>
        </w:tc>
      </w:tr>
      <w:tr w:rsidR="00497C2F" w:rsidTr="00497C2F">
        <w:tc>
          <w:tcPr>
            <w:tcW w:w="3114" w:type="dxa"/>
          </w:tcPr>
          <w:p w:rsidR="00497C2F" w:rsidRDefault="00497C2F" w:rsidP="00784235">
            <w:pPr>
              <w:pStyle w:val="NormalArial12pt"/>
              <w:spacing w:before="120"/>
            </w:pPr>
            <w:r>
              <w:t>77 James Road</w:t>
            </w:r>
          </w:p>
        </w:tc>
        <w:tc>
          <w:tcPr>
            <w:tcW w:w="3827" w:type="dxa"/>
          </w:tcPr>
          <w:p w:rsidR="00497C2F" w:rsidRDefault="00497C2F" w:rsidP="00784235">
            <w:pPr>
              <w:pStyle w:val="NormalArial12pt"/>
              <w:spacing w:before="120"/>
            </w:pPr>
            <w:r>
              <w:t>Lot 14 DP 785177</w:t>
            </w:r>
          </w:p>
        </w:tc>
        <w:tc>
          <w:tcPr>
            <w:tcW w:w="2120" w:type="dxa"/>
          </w:tcPr>
          <w:p w:rsidR="00497C2F" w:rsidRDefault="00497C2F" w:rsidP="00784235">
            <w:pPr>
              <w:pStyle w:val="NormalArial12pt"/>
              <w:spacing w:before="120"/>
            </w:pPr>
            <w:r>
              <w:t>0.9ha</w:t>
            </w:r>
          </w:p>
        </w:tc>
      </w:tr>
      <w:tr w:rsidR="00497C2F" w:rsidTr="00497C2F">
        <w:tc>
          <w:tcPr>
            <w:tcW w:w="3114" w:type="dxa"/>
          </w:tcPr>
          <w:p w:rsidR="00497C2F" w:rsidRDefault="00497C2F" w:rsidP="00784235">
            <w:pPr>
              <w:pStyle w:val="NormalArial12pt"/>
              <w:spacing w:before="120"/>
            </w:pPr>
            <w:r>
              <w:t xml:space="preserve">5 </w:t>
            </w:r>
            <w:proofErr w:type="spellStart"/>
            <w:r>
              <w:t>Ploughmans</w:t>
            </w:r>
            <w:proofErr w:type="spellEnd"/>
            <w:r>
              <w:t xml:space="preserve"> Lane</w:t>
            </w:r>
          </w:p>
        </w:tc>
        <w:tc>
          <w:tcPr>
            <w:tcW w:w="3827" w:type="dxa"/>
          </w:tcPr>
          <w:p w:rsidR="00497C2F" w:rsidRDefault="00497C2F" w:rsidP="00784235">
            <w:pPr>
              <w:pStyle w:val="NormalArial12pt"/>
              <w:spacing w:before="120"/>
            </w:pPr>
            <w:r>
              <w:t>Part Lot 15 DP 785177</w:t>
            </w:r>
          </w:p>
        </w:tc>
        <w:tc>
          <w:tcPr>
            <w:tcW w:w="2120" w:type="dxa"/>
          </w:tcPr>
          <w:p w:rsidR="00497C2F" w:rsidRDefault="00497C2F" w:rsidP="00784235">
            <w:pPr>
              <w:pStyle w:val="NormalArial12pt"/>
              <w:spacing w:before="120"/>
            </w:pPr>
            <w:r>
              <w:t>8.2ha</w:t>
            </w:r>
          </w:p>
        </w:tc>
      </w:tr>
      <w:tr w:rsidR="00497C2F" w:rsidTr="00497C2F">
        <w:tc>
          <w:tcPr>
            <w:tcW w:w="3114" w:type="dxa"/>
          </w:tcPr>
          <w:p w:rsidR="00497C2F" w:rsidRDefault="00497C2F" w:rsidP="00784235">
            <w:pPr>
              <w:pStyle w:val="NormalArial12pt"/>
              <w:spacing w:before="120"/>
            </w:pPr>
            <w:r>
              <w:t>16 James Road</w:t>
            </w:r>
          </w:p>
        </w:tc>
        <w:tc>
          <w:tcPr>
            <w:tcW w:w="3827" w:type="dxa"/>
          </w:tcPr>
          <w:p w:rsidR="00497C2F" w:rsidRDefault="00497C2F" w:rsidP="00784235">
            <w:pPr>
              <w:pStyle w:val="NormalArial12pt"/>
              <w:spacing w:before="120"/>
            </w:pPr>
            <w:r>
              <w:t>Lot 16 DP 846647</w:t>
            </w:r>
          </w:p>
        </w:tc>
        <w:tc>
          <w:tcPr>
            <w:tcW w:w="2120" w:type="dxa"/>
          </w:tcPr>
          <w:p w:rsidR="00497C2F" w:rsidRDefault="00497C2F" w:rsidP="00784235">
            <w:pPr>
              <w:pStyle w:val="NormalArial12pt"/>
              <w:spacing w:before="120"/>
            </w:pPr>
            <w:r>
              <w:t>2.2ha</w:t>
            </w:r>
          </w:p>
        </w:tc>
      </w:tr>
      <w:tr w:rsidR="00497C2F" w:rsidTr="00497C2F">
        <w:tc>
          <w:tcPr>
            <w:tcW w:w="3114" w:type="dxa"/>
          </w:tcPr>
          <w:p w:rsidR="00497C2F" w:rsidRDefault="00497C2F" w:rsidP="00784235">
            <w:pPr>
              <w:pStyle w:val="NormalArial12pt"/>
              <w:spacing w:before="120"/>
            </w:pPr>
            <w:r>
              <w:t xml:space="preserve">1 </w:t>
            </w:r>
            <w:proofErr w:type="spellStart"/>
            <w:r>
              <w:t>Ploughmans</w:t>
            </w:r>
            <w:proofErr w:type="spellEnd"/>
            <w:r>
              <w:t xml:space="preserve"> Lane</w:t>
            </w:r>
          </w:p>
        </w:tc>
        <w:tc>
          <w:tcPr>
            <w:tcW w:w="3827" w:type="dxa"/>
          </w:tcPr>
          <w:p w:rsidR="00497C2F" w:rsidRDefault="00497C2F" w:rsidP="00784235">
            <w:pPr>
              <w:pStyle w:val="NormalArial12pt"/>
              <w:spacing w:before="120"/>
            </w:pPr>
            <w:r>
              <w:t>Lot 17 DP 846647</w:t>
            </w:r>
          </w:p>
        </w:tc>
        <w:tc>
          <w:tcPr>
            <w:tcW w:w="2120" w:type="dxa"/>
          </w:tcPr>
          <w:p w:rsidR="00497C2F" w:rsidRDefault="00497C2F" w:rsidP="00784235">
            <w:pPr>
              <w:pStyle w:val="NormalArial12pt"/>
              <w:spacing w:before="120"/>
            </w:pPr>
            <w:r>
              <w:t>13.2ha</w:t>
            </w:r>
          </w:p>
        </w:tc>
      </w:tr>
      <w:tr w:rsidR="00497C2F" w:rsidTr="00497C2F">
        <w:tc>
          <w:tcPr>
            <w:tcW w:w="3114" w:type="dxa"/>
          </w:tcPr>
          <w:p w:rsidR="00497C2F" w:rsidRDefault="00497C2F" w:rsidP="00784235">
            <w:pPr>
              <w:pStyle w:val="NormalArial12pt"/>
              <w:spacing w:before="120"/>
            </w:pPr>
            <w:r>
              <w:t>35 Pinnacle Road</w:t>
            </w:r>
          </w:p>
        </w:tc>
        <w:tc>
          <w:tcPr>
            <w:tcW w:w="3827" w:type="dxa"/>
          </w:tcPr>
          <w:p w:rsidR="00497C2F" w:rsidRDefault="00497C2F" w:rsidP="00784235">
            <w:pPr>
              <w:pStyle w:val="NormalArial12pt"/>
              <w:spacing w:before="120"/>
            </w:pPr>
            <w:r>
              <w:t>Lot 1 DP 310521</w:t>
            </w:r>
          </w:p>
        </w:tc>
        <w:tc>
          <w:tcPr>
            <w:tcW w:w="2120" w:type="dxa"/>
          </w:tcPr>
          <w:p w:rsidR="00497C2F" w:rsidRDefault="00497C2F" w:rsidP="00784235">
            <w:pPr>
              <w:pStyle w:val="NormalArial12pt"/>
              <w:spacing w:before="120"/>
            </w:pPr>
            <w:r>
              <w:t>5ha</w:t>
            </w:r>
          </w:p>
        </w:tc>
      </w:tr>
      <w:tr w:rsidR="00497C2F" w:rsidTr="00497C2F">
        <w:tc>
          <w:tcPr>
            <w:tcW w:w="3114" w:type="dxa"/>
          </w:tcPr>
          <w:p w:rsidR="00497C2F" w:rsidRDefault="00497C2F" w:rsidP="00784235">
            <w:pPr>
              <w:pStyle w:val="NormalArial12pt"/>
              <w:spacing w:before="120"/>
            </w:pPr>
            <w:r>
              <w:t>136 Pinnacle Road</w:t>
            </w:r>
          </w:p>
        </w:tc>
        <w:tc>
          <w:tcPr>
            <w:tcW w:w="3827" w:type="dxa"/>
          </w:tcPr>
          <w:p w:rsidR="00497C2F" w:rsidRDefault="00497C2F" w:rsidP="00784235">
            <w:pPr>
              <w:pStyle w:val="NormalArial12pt"/>
              <w:spacing w:before="120"/>
            </w:pPr>
            <w:r>
              <w:t>Lot 192 &amp; Lot 144 DP 750401</w:t>
            </w:r>
          </w:p>
        </w:tc>
        <w:tc>
          <w:tcPr>
            <w:tcW w:w="2120" w:type="dxa"/>
          </w:tcPr>
          <w:p w:rsidR="00497C2F" w:rsidRDefault="00497C2F" w:rsidP="00784235">
            <w:pPr>
              <w:pStyle w:val="NormalArial12pt"/>
              <w:spacing w:before="120"/>
            </w:pPr>
            <w:r>
              <w:t>0.33ha</w:t>
            </w:r>
            <w:r>
              <w:rPr>
                <w:rFonts w:cs="Arial"/>
              </w:rPr>
              <w:t xml:space="preserve"> &amp; 1.1ha</w:t>
            </w:r>
          </w:p>
        </w:tc>
      </w:tr>
      <w:tr w:rsidR="00497C2F" w:rsidTr="00497C2F">
        <w:tc>
          <w:tcPr>
            <w:tcW w:w="6941" w:type="dxa"/>
            <w:gridSpan w:val="2"/>
          </w:tcPr>
          <w:p w:rsidR="00497C2F" w:rsidRDefault="00497C2F" w:rsidP="00784235">
            <w:pPr>
              <w:pStyle w:val="NormalArial12pt"/>
              <w:spacing w:before="120"/>
            </w:pPr>
            <w:r>
              <w:t>Roads</w:t>
            </w:r>
          </w:p>
        </w:tc>
        <w:tc>
          <w:tcPr>
            <w:tcW w:w="2120" w:type="dxa"/>
          </w:tcPr>
          <w:p w:rsidR="00497C2F" w:rsidRDefault="00497C2F" w:rsidP="00784235">
            <w:pPr>
              <w:pStyle w:val="NormalArial12pt"/>
              <w:spacing w:before="120"/>
            </w:pPr>
            <w:r>
              <w:t>0.19ha, 0.8ha, 1.3ha</w:t>
            </w:r>
          </w:p>
        </w:tc>
      </w:tr>
      <w:tr w:rsidR="00497C2F" w:rsidTr="00497C2F">
        <w:tc>
          <w:tcPr>
            <w:tcW w:w="3114" w:type="dxa"/>
          </w:tcPr>
          <w:p w:rsidR="00497C2F" w:rsidRPr="001178AD" w:rsidRDefault="00497C2F" w:rsidP="00784235">
            <w:pPr>
              <w:pStyle w:val="NormalArial12pt"/>
              <w:spacing w:before="120"/>
              <w:rPr>
                <w:b/>
              </w:rPr>
            </w:pPr>
          </w:p>
        </w:tc>
        <w:tc>
          <w:tcPr>
            <w:tcW w:w="3827" w:type="dxa"/>
          </w:tcPr>
          <w:p w:rsidR="00497C2F" w:rsidRPr="001178AD" w:rsidRDefault="00497C2F" w:rsidP="00784235">
            <w:pPr>
              <w:pStyle w:val="NormalArial12pt"/>
              <w:spacing w:before="120"/>
              <w:rPr>
                <w:b/>
              </w:rPr>
            </w:pPr>
            <w:r w:rsidRPr="001178AD">
              <w:rPr>
                <w:b/>
              </w:rPr>
              <w:t>TOTAL AREA</w:t>
            </w:r>
            <w:r>
              <w:rPr>
                <w:b/>
              </w:rPr>
              <w:t xml:space="preserve"> RU1</w:t>
            </w:r>
            <w:r w:rsidRPr="001178AD">
              <w:rPr>
                <w:b/>
              </w:rPr>
              <w:t>:</w:t>
            </w:r>
          </w:p>
        </w:tc>
        <w:tc>
          <w:tcPr>
            <w:tcW w:w="2120" w:type="dxa"/>
          </w:tcPr>
          <w:p w:rsidR="00497C2F" w:rsidRPr="009E00F8" w:rsidRDefault="00434D98" w:rsidP="00784235">
            <w:pPr>
              <w:pStyle w:val="NormalArial12pt"/>
              <w:spacing w:before="120"/>
              <w:rPr>
                <w:b/>
              </w:rPr>
            </w:pPr>
            <w:r>
              <w:rPr>
                <w:b/>
              </w:rPr>
              <w:t xml:space="preserve">Approx. </w:t>
            </w:r>
            <w:r w:rsidR="00497C2F">
              <w:rPr>
                <w:b/>
              </w:rPr>
              <w:t>58.5</w:t>
            </w:r>
            <w:r w:rsidR="00497C2F" w:rsidRPr="009E00F8">
              <w:rPr>
                <w:b/>
              </w:rPr>
              <w:t>ha</w:t>
            </w:r>
          </w:p>
        </w:tc>
      </w:tr>
      <w:bookmarkEnd w:id="0"/>
    </w:tbl>
    <w:p w:rsidR="00251421" w:rsidRPr="00251421" w:rsidRDefault="00251421" w:rsidP="002C779B">
      <w:pPr>
        <w:tabs>
          <w:tab w:val="left" w:pos="2520"/>
        </w:tabs>
        <w:spacing w:after="120"/>
        <w:rPr>
          <w:rFonts w:cs="Arial"/>
          <w:szCs w:val="24"/>
        </w:rPr>
      </w:pPr>
    </w:p>
    <w:p w:rsidR="00251421" w:rsidRDefault="008445D9" w:rsidP="002C779B">
      <w:pPr>
        <w:tabs>
          <w:tab w:val="left" w:pos="2520"/>
        </w:tabs>
        <w:spacing w:after="120"/>
        <w:rPr>
          <w:rFonts w:cs="Arial"/>
          <w:szCs w:val="24"/>
        </w:rPr>
      </w:pPr>
      <w:r w:rsidRPr="00251421">
        <w:rPr>
          <w:rFonts w:cs="Arial"/>
          <w:szCs w:val="24"/>
        </w:rPr>
        <w:t>Land zoned R5 Large Lot Residential</w:t>
      </w:r>
      <w:r w:rsidR="00ED0DF3">
        <w:rPr>
          <w:rFonts w:cs="Arial"/>
          <w:szCs w:val="24"/>
        </w:rPr>
        <w:t>:</w:t>
      </w:r>
    </w:p>
    <w:tbl>
      <w:tblPr>
        <w:tblStyle w:val="TableGrid"/>
        <w:tblW w:w="0" w:type="auto"/>
        <w:tblLook w:val="04A0" w:firstRow="1" w:lastRow="0" w:firstColumn="1" w:lastColumn="0" w:noHBand="0" w:noVBand="1"/>
      </w:tblPr>
      <w:tblGrid>
        <w:gridCol w:w="3256"/>
        <w:gridCol w:w="2664"/>
        <w:gridCol w:w="3096"/>
      </w:tblGrid>
      <w:tr w:rsidR="00497C2F" w:rsidTr="00784235">
        <w:tc>
          <w:tcPr>
            <w:tcW w:w="3256" w:type="dxa"/>
          </w:tcPr>
          <w:p w:rsidR="00497C2F" w:rsidRPr="007F5F47" w:rsidRDefault="00497C2F" w:rsidP="00784235">
            <w:pPr>
              <w:jc w:val="both"/>
              <w:rPr>
                <w:rFonts w:ascii="Verdana" w:hAnsi="Verdana" w:cs="Arial"/>
                <w:b/>
                <w:sz w:val="22"/>
                <w:szCs w:val="24"/>
                <w:lang w:eastAsia="en-US"/>
              </w:rPr>
            </w:pPr>
            <w:r w:rsidRPr="007F5F47">
              <w:rPr>
                <w:rFonts w:ascii="Verdana" w:hAnsi="Verdana" w:cs="Arial"/>
                <w:b/>
                <w:sz w:val="22"/>
                <w:szCs w:val="24"/>
                <w:lang w:eastAsia="en-US"/>
              </w:rPr>
              <w:t>Address</w:t>
            </w:r>
          </w:p>
          <w:p w:rsidR="00497C2F" w:rsidRDefault="00497C2F" w:rsidP="00784235">
            <w:pPr>
              <w:jc w:val="both"/>
              <w:rPr>
                <w:rFonts w:cs="Arial"/>
                <w:color w:val="FF0000"/>
                <w:szCs w:val="24"/>
              </w:rPr>
            </w:pPr>
          </w:p>
        </w:tc>
        <w:tc>
          <w:tcPr>
            <w:tcW w:w="2664" w:type="dxa"/>
          </w:tcPr>
          <w:p w:rsidR="00497C2F" w:rsidRPr="007F5F47" w:rsidRDefault="00497C2F" w:rsidP="00784235">
            <w:pPr>
              <w:tabs>
                <w:tab w:val="left" w:pos="2520"/>
              </w:tabs>
              <w:spacing w:after="120"/>
              <w:rPr>
                <w:rFonts w:cs="Arial"/>
                <w:b/>
                <w:color w:val="FF0000"/>
                <w:szCs w:val="24"/>
              </w:rPr>
            </w:pPr>
            <w:r w:rsidRPr="007F5F47">
              <w:rPr>
                <w:rFonts w:cs="Arial"/>
                <w:b/>
                <w:szCs w:val="24"/>
              </w:rPr>
              <w:t>Real property address</w:t>
            </w:r>
          </w:p>
        </w:tc>
        <w:tc>
          <w:tcPr>
            <w:tcW w:w="3096" w:type="dxa"/>
          </w:tcPr>
          <w:p w:rsidR="00497C2F" w:rsidRPr="007F5F47" w:rsidRDefault="00497C2F" w:rsidP="00784235">
            <w:pPr>
              <w:tabs>
                <w:tab w:val="left" w:pos="2520"/>
              </w:tabs>
              <w:spacing w:after="120"/>
              <w:rPr>
                <w:rFonts w:cs="Arial"/>
                <w:b/>
                <w:szCs w:val="24"/>
              </w:rPr>
            </w:pPr>
            <w:r>
              <w:rPr>
                <w:rFonts w:cs="Arial"/>
                <w:b/>
                <w:szCs w:val="24"/>
              </w:rPr>
              <w:t>Area</w:t>
            </w:r>
          </w:p>
        </w:tc>
      </w:tr>
      <w:tr w:rsidR="00497C2F" w:rsidTr="00784235">
        <w:tc>
          <w:tcPr>
            <w:tcW w:w="3256" w:type="dxa"/>
          </w:tcPr>
          <w:p w:rsidR="00497C2F" w:rsidRPr="007F5F47" w:rsidRDefault="00497C2F" w:rsidP="00784235">
            <w:pPr>
              <w:jc w:val="both"/>
              <w:rPr>
                <w:rFonts w:ascii="Verdana" w:hAnsi="Verdana" w:cs="Arial"/>
                <w:sz w:val="22"/>
                <w:szCs w:val="24"/>
                <w:lang w:eastAsia="en-US"/>
              </w:rPr>
            </w:pPr>
            <w:r>
              <w:rPr>
                <w:rFonts w:ascii="Verdana" w:hAnsi="Verdana" w:cs="Arial"/>
                <w:sz w:val="22"/>
                <w:szCs w:val="24"/>
                <w:lang w:eastAsia="en-US"/>
              </w:rPr>
              <w:t xml:space="preserve">57 </w:t>
            </w:r>
            <w:proofErr w:type="spellStart"/>
            <w:r>
              <w:rPr>
                <w:rFonts w:ascii="Verdana" w:hAnsi="Verdana" w:cs="Arial"/>
                <w:sz w:val="22"/>
                <w:szCs w:val="24"/>
                <w:lang w:eastAsia="en-US"/>
              </w:rPr>
              <w:t>Ploughmans</w:t>
            </w:r>
            <w:proofErr w:type="spellEnd"/>
            <w:r>
              <w:rPr>
                <w:rFonts w:ascii="Verdana" w:hAnsi="Verdana" w:cs="Arial"/>
                <w:sz w:val="22"/>
                <w:szCs w:val="24"/>
                <w:lang w:eastAsia="en-US"/>
              </w:rPr>
              <w:t xml:space="preserve"> Lane </w:t>
            </w:r>
          </w:p>
        </w:tc>
        <w:tc>
          <w:tcPr>
            <w:tcW w:w="2664" w:type="dxa"/>
          </w:tcPr>
          <w:p w:rsidR="00497C2F" w:rsidRDefault="00497C2F" w:rsidP="00784235">
            <w:pPr>
              <w:tabs>
                <w:tab w:val="left" w:pos="2520"/>
              </w:tabs>
              <w:spacing w:after="120"/>
              <w:rPr>
                <w:rFonts w:cs="Arial"/>
                <w:color w:val="FF0000"/>
                <w:szCs w:val="24"/>
              </w:rPr>
            </w:pPr>
            <w:r w:rsidRPr="007F5F47">
              <w:rPr>
                <w:rFonts w:ascii="Verdana" w:hAnsi="Verdana" w:cs="Arial"/>
                <w:sz w:val="22"/>
                <w:szCs w:val="24"/>
                <w:lang w:eastAsia="en-US"/>
              </w:rPr>
              <w:t>Lot 10 DP 700977</w:t>
            </w:r>
          </w:p>
        </w:tc>
        <w:tc>
          <w:tcPr>
            <w:tcW w:w="3096" w:type="dxa"/>
          </w:tcPr>
          <w:p w:rsidR="00497C2F" w:rsidRDefault="00497C2F" w:rsidP="00784235">
            <w:pPr>
              <w:pStyle w:val="NormalArial12pt"/>
              <w:spacing w:before="120"/>
            </w:pPr>
            <w:r>
              <w:t>1.7ha</w:t>
            </w:r>
          </w:p>
        </w:tc>
      </w:tr>
      <w:tr w:rsidR="00497C2F" w:rsidTr="00784235">
        <w:tc>
          <w:tcPr>
            <w:tcW w:w="3256" w:type="dxa"/>
          </w:tcPr>
          <w:p w:rsidR="00497C2F" w:rsidRPr="00FB1090" w:rsidRDefault="00497C2F" w:rsidP="00784235">
            <w:pPr>
              <w:jc w:val="both"/>
              <w:rPr>
                <w:rFonts w:ascii="Verdana" w:hAnsi="Verdana" w:cs="Arial"/>
                <w:sz w:val="22"/>
                <w:szCs w:val="24"/>
                <w:lang w:eastAsia="en-US"/>
              </w:rPr>
            </w:pPr>
            <w:r>
              <w:rPr>
                <w:rFonts w:ascii="Verdana" w:hAnsi="Verdana" w:cs="Arial"/>
                <w:sz w:val="22"/>
                <w:szCs w:val="24"/>
                <w:lang w:eastAsia="en-US"/>
              </w:rPr>
              <w:t xml:space="preserve">53 </w:t>
            </w:r>
            <w:proofErr w:type="spellStart"/>
            <w:r>
              <w:rPr>
                <w:rFonts w:ascii="Verdana" w:hAnsi="Verdana" w:cs="Arial"/>
                <w:sz w:val="22"/>
                <w:szCs w:val="24"/>
                <w:lang w:eastAsia="en-US"/>
              </w:rPr>
              <w:t>Ploughmans</w:t>
            </w:r>
            <w:proofErr w:type="spellEnd"/>
            <w:r>
              <w:rPr>
                <w:rFonts w:ascii="Verdana" w:hAnsi="Verdana" w:cs="Arial"/>
                <w:sz w:val="22"/>
                <w:szCs w:val="24"/>
                <w:lang w:eastAsia="en-US"/>
              </w:rPr>
              <w:t xml:space="preserve"> Lane </w:t>
            </w:r>
          </w:p>
        </w:tc>
        <w:tc>
          <w:tcPr>
            <w:tcW w:w="2664" w:type="dxa"/>
          </w:tcPr>
          <w:p w:rsidR="00497C2F" w:rsidRDefault="00497C2F" w:rsidP="00784235">
            <w:pPr>
              <w:tabs>
                <w:tab w:val="left" w:pos="2520"/>
              </w:tabs>
              <w:spacing w:after="120"/>
              <w:rPr>
                <w:rFonts w:cs="Arial"/>
                <w:color w:val="FF0000"/>
                <w:szCs w:val="24"/>
              </w:rPr>
            </w:pPr>
            <w:r w:rsidRPr="007F5F47">
              <w:rPr>
                <w:rFonts w:ascii="Verdana" w:hAnsi="Verdana" w:cs="Arial"/>
                <w:sz w:val="22"/>
                <w:szCs w:val="24"/>
                <w:lang w:eastAsia="en-US"/>
              </w:rPr>
              <w:t>Lot 9 DP 700977</w:t>
            </w:r>
          </w:p>
        </w:tc>
        <w:tc>
          <w:tcPr>
            <w:tcW w:w="3096" w:type="dxa"/>
          </w:tcPr>
          <w:p w:rsidR="00497C2F" w:rsidRDefault="00497C2F" w:rsidP="00784235">
            <w:pPr>
              <w:pStyle w:val="NormalArial12pt"/>
              <w:spacing w:before="120"/>
            </w:pPr>
            <w:r>
              <w:t>1.4ha</w:t>
            </w:r>
          </w:p>
        </w:tc>
      </w:tr>
      <w:tr w:rsidR="00497C2F" w:rsidTr="00784235">
        <w:tc>
          <w:tcPr>
            <w:tcW w:w="3256" w:type="dxa"/>
          </w:tcPr>
          <w:p w:rsidR="00497C2F" w:rsidRDefault="00497C2F" w:rsidP="00784235">
            <w:pPr>
              <w:tabs>
                <w:tab w:val="left" w:pos="2520"/>
              </w:tabs>
              <w:spacing w:after="120"/>
              <w:rPr>
                <w:rFonts w:cs="Arial"/>
                <w:color w:val="FF0000"/>
                <w:szCs w:val="24"/>
              </w:rPr>
            </w:pPr>
            <w:r>
              <w:rPr>
                <w:rFonts w:ascii="Verdana" w:hAnsi="Verdana" w:cs="Arial"/>
                <w:sz w:val="22"/>
                <w:szCs w:val="24"/>
                <w:lang w:eastAsia="en-US"/>
              </w:rPr>
              <w:t xml:space="preserve">45 </w:t>
            </w:r>
            <w:proofErr w:type="spellStart"/>
            <w:r>
              <w:rPr>
                <w:rFonts w:ascii="Verdana" w:hAnsi="Verdana" w:cs="Arial"/>
                <w:sz w:val="22"/>
                <w:szCs w:val="24"/>
                <w:lang w:eastAsia="en-US"/>
              </w:rPr>
              <w:t>Ploughmans</w:t>
            </w:r>
            <w:proofErr w:type="spellEnd"/>
            <w:r>
              <w:rPr>
                <w:rFonts w:ascii="Verdana" w:hAnsi="Verdana" w:cs="Arial"/>
                <w:sz w:val="22"/>
                <w:szCs w:val="24"/>
                <w:lang w:eastAsia="en-US"/>
              </w:rPr>
              <w:t xml:space="preserve"> Lane </w:t>
            </w:r>
            <w:r w:rsidRPr="007F5F47">
              <w:rPr>
                <w:rFonts w:ascii="Verdana" w:hAnsi="Verdana" w:cs="Arial"/>
                <w:sz w:val="22"/>
                <w:szCs w:val="24"/>
                <w:lang w:eastAsia="en-US"/>
              </w:rPr>
              <w:t xml:space="preserve"> </w:t>
            </w:r>
          </w:p>
        </w:tc>
        <w:tc>
          <w:tcPr>
            <w:tcW w:w="2664" w:type="dxa"/>
          </w:tcPr>
          <w:p w:rsidR="00497C2F" w:rsidRDefault="00497C2F" w:rsidP="00784235">
            <w:pPr>
              <w:tabs>
                <w:tab w:val="left" w:pos="2520"/>
              </w:tabs>
              <w:spacing w:after="120"/>
              <w:rPr>
                <w:rFonts w:cs="Arial"/>
                <w:color w:val="FF0000"/>
                <w:szCs w:val="24"/>
              </w:rPr>
            </w:pPr>
            <w:r w:rsidRPr="007F5F47">
              <w:rPr>
                <w:rFonts w:ascii="Verdana" w:hAnsi="Verdana" w:cs="Arial"/>
                <w:sz w:val="22"/>
                <w:szCs w:val="24"/>
                <w:lang w:eastAsia="en-US"/>
              </w:rPr>
              <w:t>Lot 8 DP 700977</w:t>
            </w:r>
          </w:p>
        </w:tc>
        <w:tc>
          <w:tcPr>
            <w:tcW w:w="3096" w:type="dxa"/>
          </w:tcPr>
          <w:p w:rsidR="00497C2F" w:rsidRDefault="00497C2F" w:rsidP="00784235">
            <w:pPr>
              <w:pStyle w:val="NormalArial12pt"/>
              <w:spacing w:before="120"/>
            </w:pPr>
            <w:r>
              <w:t>1.3ha</w:t>
            </w:r>
          </w:p>
        </w:tc>
      </w:tr>
      <w:tr w:rsidR="00497C2F" w:rsidTr="00784235">
        <w:tc>
          <w:tcPr>
            <w:tcW w:w="3256" w:type="dxa"/>
          </w:tcPr>
          <w:p w:rsidR="00497C2F" w:rsidRPr="00FB1090" w:rsidRDefault="00497C2F" w:rsidP="00784235">
            <w:pPr>
              <w:jc w:val="both"/>
              <w:rPr>
                <w:rFonts w:ascii="Verdana" w:hAnsi="Verdana" w:cs="Arial"/>
                <w:sz w:val="22"/>
                <w:szCs w:val="24"/>
                <w:lang w:eastAsia="en-US"/>
              </w:rPr>
            </w:pPr>
            <w:r w:rsidRPr="007F5F47">
              <w:rPr>
                <w:rFonts w:ascii="Verdana" w:hAnsi="Verdana" w:cs="Arial"/>
                <w:sz w:val="22"/>
                <w:szCs w:val="24"/>
                <w:lang w:eastAsia="en-US"/>
              </w:rPr>
              <w:t xml:space="preserve">39 </w:t>
            </w:r>
            <w:proofErr w:type="spellStart"/>
            <w:r w:rsidRPr="007F5F47">
              <w:rPr>
                <w:rFonts w:ascii="Verdana" w:hAnsi="Verdana" w:cs="Arial"/>
                <w:sz w:val="22"/>
                <w:szCs w:val="24"/>
                <w:lang w:eastAsia="en-US"/>
              </w:rPr>
              <w:t>Ploughmans</w:t>
            </w:r>
            <w:proofErr w:type="spellEnd"/>
            <w:r w:rsidRPr="007F5F47">
              <w:rPr>
                <w:rFonts w:ascii="Verdana" w:hAnsi="Verdana" w:cs="Arial"/>
                <w:sz w:val="22"/>
                <w:szCs w:val="24"/>
                <w:lang w:eastAsia="en-US"/>
              </w:rPr>
              <w:t xml:space="preserve"> Lane</w:t>
            </w:r>
            <w:r>
              <w:rPr>
                <w:rFonts w:ascii="Verdana" w:hAnsi="Verdana" w:cs="Arial"/>
                <w:sz w:val="22"/>
                <w:szCs w:val="24"/>
                <w:lang w:eastAsia="en-US"/>
              </w:rPr>
              <w:t xml:space="preserve"> </w:t>
            </w:r>
            <w:r w:rsidRPr="007F5F47">
              <w:rPr>
                <w:rFonts w:ascii="Verdana" w:hAnsi="Verdana" w:cs="Arial"/>
                <w:sz w:val="22"/>
                <w:szCs w:val="24"/>
                <w:lang w:eastAsia="en-US"/>
              </w:rPr>
              <w:t xml:space="preserve"> </w:t>
            </w:r>
          </w:p>
        </w:tc>
        <w:tc>
          <w:tcPr>
            <w:tcW w:w="2664" w:type="dxa"/>
          </w:tcPr>
          <w:p w:rsidR="00497C2F" w:rsidRDefault="00497C2F" w:rsidP="00784235">
            <w:pPr>
              <w:tabs>
                <w:tab w:val="left" w:pos="2520"/>
              </w:tabs>
              <w:spacing w:after="120"/>
              <w:rPr>
                <w:rFonts w:cs="Arial"/>
                <w:color w:val="FF0000"/>
                <w:szCs w:val="24"/>
              </w:rPr>
            </w:pPr>
            <w:r w:rsidRPr="007F5F47">
              <w:rPr>
                <w:rFonts w:ascii="Verdana" w:hAnsi="Verdana" w:cs="Arial"/>
                <w:sz w:val="22"/>
                <w:szCs w:val="24"/>
                <w:lang w:eastAsia="en-US"/>
              </w:rPr>
              <w:t>Lot 7 DP 700977</w:t>
            </w:r>
          </w:p>
        </w:tc>
        <w:tc>
          <w:tcPr>
            <w:tcW w:w="3096" w:type="dxa"/>
          </w:tcPr>
          <w:p w:rsidR="00497C2F" w:rsidRDefault="00497C2F" w:rsidP="00784235">
            <w:pPr>
              <w:pStyle w:val="NormalArial12pt"/>
              <w:spacing w:before="120"/>
            </w:pPr>
            <w:r>
              <w:t>1.3ha</w:t>
            </w:r>
          </w:p>
        </w:tc>
      </w:tr>
      <w:tr w:rsidR="00497C2F" w:rsidTr="00784235">
        <w:tc>
          <w:tcPr>
            <w:tcW w:w="3256" w:type="dxa"/>
          </w:tcPr>
          <w:p w:rsidR="00497C2F" w:rsidRPr="00FB1090" w:rsidRDefault="00497C2F" w:rsidP="00784235">
            <w:pPr>
              <w:jc w:val="both"/>
              <w:rPr>
                <w:rFonts w:ascii="Verdana" w:hAnsi="Verdana" w:cs="Arial"/>
                <w:sz w:val="22"/>
                <w:szCs w:val="24"/>
                <w:lang w:eastAsia="en-US"/>
              </w:rPr>
            </w:pPr>
            <w:r>
              <w:rPr>
                <w:rFonts w:ascii="Verdana" w:hAnsi="Verdana" w:cs="Arial"/>
                <w:sz w:val="22"/>
                <w:szCs w:val="24"/>
                <w:lang w:eastAsia="en-US"/>
              </w:rPr>
              <w:t xml:space="preserve">35 </w:t>
            </w:r>
            <w:proofErr w:type="spellStart"/>
            <w:r>
              <w:rPr>
                <w:rFonts w:ascii="Verdana" w:hAnsi="Verdana" w:cs="Arial"/>
                <w:sz w:val="22"/>
                <w:szCs w:val="24"/>
                <w:lang w:eastAsia="en-US"/>
              </w:rPr>
              <w:t>Ploughmans</w:t>
            </w:r>
            <w:proofErr w:type="spellEnd"/>
            <w:r>
              <w:rPr>
                <w:rFonts w:ascii="Verdana" w:hAnsi="Verdana" w:cs="Arial"/>
                <w:sz w:val="22"/>
                <w:szCs w:val="24"/>
                <w:lang w:eastAsia="en-US"/>
              </w:rPr>
              <w:t xml:space="preserve"> Lane </w:t>
            </w:r>
            <w:r w:rsidRPr="007F5F47">
              <w:rPr>
                <w:rFonts w:ascii="Verdana" w:hAnsi="Verdana" w:cs="Arial"/>
                <w:sz w:val="22"/>
                <w:szCs w:val="24"/>
                <w:lang w:eastAsia="en-US"/>
              </w:rPr>
              <w:t xml:space="preserve"> </w:t>
            </w:r>
          </w:p>
        </w:tc>
        <w:tc>
          <w:tcPr>
            <w:tcW w:w="2664" w:type="dxa"/>
          </w:tcPr>
          <w:p w:rsidR="00497C2F" w:rsidRDefault="00497C2F" w:rsidP="00784235">
            <w:pPr>
              <w:tabs>
                <w:tab w:val="left" w:pos="2520"/>
              </w:tabs>
              <w:spacing w:after="120"/>
              <w:rPr>
                <w:rFonts w:cs="Arial"/>
                <w:color w:val="FF0000"/>
                <w:szCs w:val="24"/>
              </w:rPr>
            </w:pPr>
            <w:r w:rsidRPr="007F5F47">
              <w:rPr>
                <w:rFonts w:ascii="Verdana" w:hAnsi="Verdana" w:cs="Arial"/>
                <w:sz w:val="22"/>
                <w:szCs w:val="24"/>
                <w:lang w:eastAsia="en-US"/>
              </w:rPr>
              <w:t>Lot 6 DP 700977</w:t>
            </w:r>
          </w:p>
        </w:tc>
        <w:tc>
          <w:tcPr>
            <w:tcW w:w="3096" w:type="dxa"/>
          </w:tcPr>
          <w:p w:rsidR="00497C2F" w:rsidRDefault="00497C2F" w:rsidP="00784235">
            <w:pPr>
              <w:pStyle w:val="NormalArial12pt"/>
              <w:spacing w:before="120"/>
            </w:pPr>
            <w:r>
              <w:t>1.1ha</w:t>
            </w:r>
          </w:p>
        </w:tc>
      </w:tr>
      <w:tr w:rsidR="00497C2F" w:rsidTr="00784235">
        <w:tc>
          <w:tcPr>
            <w:tcW w:w="3256" w:type="dxa"/>
          </w:tcPr>
          <w:p w:rsidR="00497C2F" w:rsidRPr="00FB1090" w:rsidRDefault="00497C2F" w:rsidP="00784235">
            <w:pPr>
              <w:jc w:val="both"/>
              <w:rPr>
                <w:rFonts w:ascii="Verdana" w:hAnsi="Verdana" w:cs="Arial"/>
                <w:sz w:val="22"/>
                <w:szCs w:val="24"/>
                <w:lang w:eastAsia="en-US"/>
              </w:rPr>
            </w:pPr>
            <w:r>
              <w:rPr>
                <w:rFonts w:ascii="Verdana" w:hAnsi="Verdana" w:cs="Arial"/>
                <w:sz w:val="22"/>
                <w:szCs w:val="24"/>
                <w:lang w:eastAsia="en-US"/>
              </w:rPr>
              <w:t xml:space="preserve">27 </w:t>
            </w:r>
            <w:proofErr w:type="spellStart"/>
            <w:r>
              <w:rPr>
                <w:rFonts w:ascii="Verdana" w:hAnsi="Verdana" w:cs="Arial"/>
                <w:sz w:val="22"/>
                <w:szCs w:val="24"/>
                <w:lang w:eastAsia="en-US"/>
              </w:rPr>
              <w:t>Ploughmans</w:t>
            </w:r>
            <w:proofErr w:type="spellEnd"/>
            <w:r>
              <w:rPr>
                <w:rFonts w:ascii="Verdana" w:hAnsi="Verdana" w:cs="Arial"/>
                <w:sz w:val="22"/>
                <w:szCs w:val="24"/>
                <w:lang w:eastAsia="en-US"/>
              </w:rPr>
              <w:t xml:space="preserve"> Lane </w:t>
            </w:r>
            <w:r w:rsidRPr="007F5F47">
              <w:rPr>
                <w:rFonts w:ascii="Verdana" w:hAnsi="Verdana" w:cs="Arial"/>
                <w:sz w:val="22"/>
                <w:szCs w:val="24"/>
                <w:lang w:eastAsia="en-US"/>
              </w:rPr>
              <w:t xml:space="preserve"> </w:t>
            </w:r>
          </w:p>
        </w:tc>
        <w:tc>
          <w:tcPr>
            <w:tcW w:w="2664" w:type="dxa"/>
          </w:tcPr>
          <w:p w:rsidR="00497C2F" w:rsidRDefault="00497C2F" w:rsidP="00784235">
            <w:pPr>
              <w:tabs>
                <w:tab w:val="left" w:pos="2520"/>
              </w:tabs>
              <w:spacing w:after="120"/>
              <w:rPr>
                <w:rFonts w:cs="Arial"/>
                <w:color w:val="FF0000"/>
                <w:szCs w:val="24"/>
              </w:rPr>
            </w:pPr>
            <w:r w:rsidRPr="007F5F47">
              <w:rPr>
                <w:rFonts w:ascii="Verdana" w:hAnsi="Verdana" w:cs="Arial"/>
                <w:sz w:val="22"/>
                <w:szCs w:val="24"/>
                <w:lang w:eastAsia="en-US"/>
              </w:rPr>
              <w:t>Lot 5 DP 700977</w:t>
            </w:r>
          </w:p>
        </w:tc>
        <w:tc>
          <w:tcPr>
            <w:tcW w:w="3096" w:type="dxa"/>
          </w:tcPr>
          <w:p w:rsidR="00497C2F" w:rsidRDefault="00497C2F" w:rsidP="00784235">
            <w:pPr>
              <w:pStyle w:val="NormalArial12pt"/>
              <w:spacing w:before="120"/>
            </w:pPr>
            <w:r>
              <w:t>0.9ha</w:t>
            </w:r>
          </w:p>
        </w:tc>
      </w:tr>
      <w:tr w:rsidR="00497C2F" w:rsidTr="00784235">
        <w:tc>
          <w:tcPr>
            <w:tcW w:w="3256" w:type="dxa"/>
          </w:tcPr>
          <w:p w:rsidR="00497C2F" w:rsidRPr="00FB1090" w:rsidRDefault="00497C2F" w:rsidP="00784235">
            <w:pPr>
              <w:jc w:val="both"/>
              <w:rPr>
                <w:rFonts w:ascii="Verdana" w:hAnsi="Verdana" w:cs="Arial"/>
                <w:sz w:val="22"/>
                <w:szCs w:val="24"/>
                <w:lang w:eastAsia="en-US"/>
              </w:rPr>
            </w:pPr>
            <w:r>
              <w:rPr>
                <w:rFonts w:ascii="Verdana" w:hAnsi="Verdana" w:cs="Arial"/>
                <w:sz w:val="22"/>
                <w:szCs w:val="24"/>
                <w:lang w:eastAsia="en-US"/>
              </w:rPr>
              <w:t xml:space="preserve">17 </w:t>
            </w:r>
            <w:proofErr w:type="spellStart"/>
            <w:r>
              <w:rPr>
                <w:rFonts w:ascii="Verdana" w:hAnsi="Verdana" w:cs="Arial"/>
                <w:sz w:val="22"/>
                <w:szCs w:val="24"/>
                <w:lang w:eastAsia="en-US"/>
              </w:rPr>
              <w:t>Ploughmans</w:t>
            </w:r>
            <w:proofErr w:type="spellEnd"/>
            <w:r>
              <w:rPr>
                <w:rFonts w:ascii="Verdana" w:hAnsi="Verdana" w:cs="Arial"/>
                <w:sz w:val="22"/>
                <w:szCs w:val="24"/>
                <w:lang w:eastAsia="en-US"/>
              </w:rPr>
              <w:t xml:space="preserve"> Lane </w:t>
            </w:r>
            <w:r w:rsidRPr="007F5F47">
              <w:rPr>
                <w:rFonts w:ascii="Verdana" w:hAnsi="Verdana" w:cs="Arial"/>
                <w:sz w:val="22"/>
                <w:szCs w:val="24"/>
                <w:lang w:eastAsia="en-US"/>
              </w:rPr>
              <w:t xml:space="preserve"> </w:t>
            </w:r>
          </w:p>
        </w:tc>
        <w:tc>
          <w:tcPr>
            <w:tcW w:w="2664" w:type="dxa"/>
          </w:tcPr>
          <w:p w:rsidR="00497C2F" w:rsidRDefault="00497C2F" w:rsidP="00784235">
            <w:pPr>
              <w:tabs>
                <w:tab w:val="left" w:pos="2520"/>
              </w:tabs>
              <w:spacing w:after="120"/>
              <w:rPr>
                <w:rFonts w:cs="Arial"/>
                <w:color w:val="FF0000"/>
                <w:szCs w:val="24"/>
              </w:rPr>
            </w:pPr>
            <w:r w:rsidRPr="007F5F47">
              <w:rPr>
                <w:rFonts w:ascii="Verdana" w:hAnsi="Verdana" w:cs="Arial"/>
                <w:sz w:val="22"/>
                <w:szCs w:val="24"/>
                <w:lang w:eastAsia="en-US"/>
              </w:rPr>
              <w:t>Lot 4 DP 700977</w:t>
            </w:r>
          </w:p>
        </w:tc>
        <w:tc>
          <w:tcPr>
            <w:tcW w:w="3096" w:type="dxa"/>
          </w:tcPr>
          <w:p w:rsidR="00497C2F" w:rsidRDefault="00497C2F" w:rsidP="00784235">
            <w:pPr>
              <w:pStyle w:val="NormalArial12pt"/>
              <w:spacing w:before="120"/>
            </w:pPr>
            <w:r>
              <w:t>0.9ha</w:t>
            </w:r>
          </w:p>
        </w:tc>
      </w:tr>
      <w:tr w:rsidR="00497C2F" w:rsidTr="00784235">
        <w:tc>
          <w:tcPr>
            <w:tcW w:w="3256" w:type="dxa"/>
          </w:tcPr>
          <w:p w:rsidR="00497C2F" w:rsidRPr="00FB1090" w:rsidRDefault="00497C2F" w:rsidP="00784235">
            <w:pPr>
              <w:jc w:val="both"/>
              <w:rPr>
                <w:rFonts w:ascii="Verdana" w:hAnsi="Verdana" w:cs="Arial"/>
                <w:b/>
                <w:sz w:val="22"/>
                <w:szCs w:val="24"/>
                <w:lang w:eastAsia="en-US"/>
              </w:rPr>
            </w:pPr>
          </w:p>
        </w:tc>
        <w:tc>
          <w:tcPr>
            <w:tcW w:w="2664" w:type="dxa"/>
          </w:tcPr>
          <w:p w:rsidR="00497C2F" w:rsidRPr="00FB1090" w:rsidRDefault="00497C2F" w:rsidP="00784235">
            <w:pPr>
              <w:tabs>
                <w:tab w:val="left" w:pos="2520"/>
              </w:tabs>
              <w:spacing w:after="120"/>
              <w:rPr>
                <w:rFonts w:ascii="Verdana" w:hAnsi="Verdana" w:cs="Arial"/>
                <w:b/>
                <w:sz w:val="22"/>
                <w:szCs w:val="24"/>
                <w:lang w:eastAsia="en-US"/>
              </w:rPr>
            </w:pPr>
            <w:r>
              <w:rPr>
                <w:rFonts w:ascii="Verdana" w:hAnsi="Verdana" w:cs="Arial"/>
                <w:b/>
                <w:sz w:val="22"/>
                <w:szCs w:val="24"/>
                <w:lang w:eastAsia="en-US"/>
              </w:rPr>
              <w:t>Total R5</w:t>
            </w:r>
          </w:p>
        </w:tc>
        <w:tc>
          <w:tcPr>
            <w:tcW w:w="3096" w:type="dxa"/>
          </w:tcPr>
          <w:p w:rsidR="00497C2F" w:rsidRPr="00FB1090" w:rsidRDefault="00497C2F" w:rsidP="00784235">
            <w:pPr>
              <w:tabs>
                <w:tab w:val="left" w:pos="2520"/>
              </w:tabs>
              <w:spacing w:after="120"/>
              <w:rPr>
                <w:rFonts w:ascii="Verdana" w:hAnsi="Verdana" w:cs="Arial"/>
                <w:b/>
                <w:sz w:val="22"/>
                <w:szCs w:val="24"/>
                <w:lang w:eastAsia="en-US"/>
              </w:rPr>
            </w:pPr>
            <w:r>
              <w:rPr>
                <w:rFonts w:ascii="Verdana" w:hAnsi="Verdana" w:cs="Arial"/>
                <w:b/>
                <w:sz w:val="22"/>
                <w:szCs w:val="24"/>
                <w:lang w:eastAsia="en-US"/>
              </w:rPr>
              <w:t>8.6 ha</w:t>
            </w:r>
          </w:p>
        </w:tc>
      </w:tr>
      <w:tr w:rsidR="00497C2F" w:rsidTr="00784235">
        <w:tc>
          <w:tcPr>
            <w:tcW w:w="3256" w:type="dxa"/>
          </w:tcPr>
          <w:p w:rsidR="00497C2F" w:rsidRPr="00FB1090" w:rsidRDefault="00497C2F" w:rsidP="00784235">
            <w:pPr>
              <w:jc w:val="both"/>
              <w:rPr>
                <w:rFonts w:ascii="Verdana" w:hAnsi="Verdana" w:cs="Arial"/>
                <w:b/>
                <w:sz w:val="22"/>
                <w:szCs w:val="24"/>
                <w:lang w:eastAsia="en-US"/>
              </w:rPr>
            </w:pPr>
            <w:r w:rsidRPr="00FB1090">
              <w:rPr>
                <w:rFonts w:ascii="Verdana" w:hAnsi="Verdana" w:cs="Arial"/>
                <w:b/>
                <w:sz w:val="22"/>
                <w:szCs w:val="24"/>
                <w:lang w:eastAsia="en-US"/>
              </w:rPr>
              <w:t>Total RU1 and R5 land</w:t>
            </w:r>
          </w:p>
        </w:tc>
        <w:tc>
          <w:tcPr>
            <w:tcW w:w="2664" w:type="dxa"/>
          </w:tcPr>
          <w:p w:rsidR="00497C2F" w:rsidRPr="00FB1090" w:rsidRDefault="00497C2F" w:rsidP="00784235">
            <w:pPr>
              <w:tabs>
                <w:tab w:val="left" w:pos="2520"/>
              </w:tabs>
              <w:spacing w:after="120"/>
              <w:rPr>
                <w:rFonts w:ascii="Verdana" w:hAnsi="Verdana" w:cs="Arial"/>
                <w:b/>
                <w:sz w:val="22"/>
                <w:szCs w:val="24"/>
                <w:lang w:eastAsia="en-US"/>
              </w:rPr>
            </w:pPr>
          </w:p>
        </w:tc>
        <w:tc>
          <w:tcPr>
            <w:tcW w:w="3096" w:type="dxa"/>
          </w:tcPr>
          <w:p w:rsidR="00497C2F" w:rsidRPr="00FB1090" w:rsidRDefault="00434D98" w:rsidP="00784235">
            <w:pPr>
              <w:tabs>
                <w:tab w:val="left" w:pos="2520"/>
              </w:tabs>
              <w:spacing w:after="120"/>
              <w:rPr>
                <w:rFonts w:ascii="Verdana" w:hAnsi="Verdana" w:cs="Arial"/>
                <w:b/>
                <w:sz w:val="22"/>
                <w:szCs w:val="24"/>
                <w:lang w:eastAsia="en-US"/>
              </w:rPr>
            </w:pPr>
            <w:r>
              <w:rPr>
                <w:rFonts w:ascii="Verdana" w:hAnsi="Verdana" w:cs="Arial"/>
                <w:b/>
                <w:sz w:val="22"/>
              </w:rPr>
              <w:t xml:space="preserve">Approx. </w:t>
            </w:r>
            <w:r w:rsidR="00497C2F">
              <w:rPr>
                <w:rFonts w:ascii="Verdana" w:hAnsi="Verdana" w:cs="Arial"/>
                <w:b/>
                <w:sz w:val="22"/>
              </w:rPr>
              <w:t>68</w:t>
            </w:r>
            <w:r w:rsidR="00497C2F">
              <w:rPr>
                <w:rFonts w:ascii="Verdana" w:hAnsi="Verdana" w:cs="Arial"/>
                <w:b/>
                <w:sz w:val="22"/>
                <w:szCs w:val="24"/>
                <w:lang w:eastAsia="en-US"/>
              </w:rPr>
              <w:t>ha</w:t>
            </w:r>
          </w:p>
        </w:tc>
      </w:tr>
    </w:tbl>
    <w:p w:rsidR="008445D9" w:rsidRDefault="008445D9" w:rsidP="002C779B">
      <w:pPr>
        <w:tabs>
          <w:tab w:val="left" w:pos="2520"/>
        </w:tabs>
        <w:spacing w:after="120"/>
        <w:rPr>
          <w:rFonts w:cs="Arial"/>
          <w:color w:val="FF0000"/>
          <w:szCs w:val="24"/>
        </w:rPr>
      </w:pPr>
    </w:p>
    <w:p w:rsidR="00A57DF9" w:rsidRDefault="00A57DF9" w:rsidP="002C779B">
      <w:pPr>
        <w:tabs>
          <w:tab w:val="left" w:pos="2520"/>
        </w:tabs>
        <w:rPr>
          <w:rFonts w:cs="Arial"/>
          <w:b/>
        </w:rPr>
      </w:pPr>
      <w:r>
        <w:rPr>
          <w:rFonts w:cs="Arial"/>
          <w:b/>
        </w:rPr>
        <w:t>Existing planning controls</w:t>
      </w:r>
    </w:p>
    <w:p w:rsidR="00A57DF9" w:rsidRPr="007F5F47" w:rsidRDefault="007F5F47" w:rsidP="002C779B">
      <w:pPr>
        <w:tabs>
          <w:tab w:val="left" w:pos="2520"/>
        </w:tabs>
        <w:spacing w:after="120"/>
        <w:rPr>
          <w:rFonts w:cs="Arial"/>
        </w:rPr>
      </w:pPr>
      <w:r w:rsidRPr="007F5F47">
        <w:rPr>
          <w:rFonts w:cs="Arial"/>
        </w:rPr>
        <w:t xml:space="preserve">The site is zoned a combination of R5 Large Lot Residential and RU1 Primary Production. </w:t>
      </w:r>
      <w:r>
        <w:rPr>
          <w:rFonts w:cs="Arial"/>
        </w:rPr>
        <w:t xml:space="preserve">The </w:t>
      </w:r>
      <w:r w:rsidR="00247946">
        <w:rPr>
          <w:rFonts w:cs="Arial"/>
        </w:rPr>
        <w:t xml:space="preserve">current </w:t>
      </w:r>
      <w:r>
        <w:rPr>
          <w:rFonts w:cs="Arial"/>
        </w:rPr>
        <w:t xml:space="preserve">minimum lot size for each is 2ha and 100ha respectively. </w:t>
      </w:r>
    </w:p>
    <w:p w:rsidR="008445D9" w:rsidRDefault="008445D9" w:rsidP="002C779B">
      <w:pPr>
        <w:tabs>
          <w:tab w:val="left" w:pos="2520"/>
        </w:tabs>
        <w:spacing w:after="120"/>
        <w:rPr>
          <w:rFonts w:cs="Arial"/>
          <w:b/>
        </w:rPr>
      </w:pPr>
      <w:r>
        <w:rPr>
          <w:noProof/>
        </w:rPr>
        <w:lastRenderedPageBreak/>
        <w:drawing>
          <wp:inline distT="0" distB="0" distL="0" distR="0" wp14:anchorId="659D4EEC" wp14:editId="2D58ED6D">
            <wp:extent cx="4243783" cy="2800350"/>
            <wp:effectExtent l="19050" t="19050" r="234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5379" cy="2821199"/>
                    </a:xfrm>
                    <a:prstGeom prst="rect">
                      <a:avLst/>
                    </a:prstGeom>
                    <a:ln>
                      <a:solidFill>
                        <a:schemeClr val="accent1">
                          <a:shade val="50000"/>
                        </a:schemeClr>
                      </a:solidFill>
                    </a:ln>
                  </pic:spPr>
                </pic:pic>
              </a:graphicData>
            </a:graphic>
          </wp:inline>
        </w:drawing>
      </w:r>
    </w:p>
    <w:p w:rsidR="00B640B1" w:rsidRPr="00FB1090" w:rsidRDefault="00247946" w:rsidP="002C779B">
      <w:pPr>
        <w:tabs>
          <w:tab w:val="left" w:pos="2520"/>
        </w:tabs>
        <w:rPr>
          <w:rFonts w:cs="Arial"/>
        </w:rPr>
      </w:pPr>
      <w:r>
        <w:rPr>
          <w:rFonts w:cs="Arial"/>
        </w:rPr>
        <w:t xml:space="preserve">Land use zones: </w:t>
      </w:r>
      <w:r w:rsidR="00FB1090" w:rsidRPr="00FB1090">
        <w:rPr>
          <w:rFonts w:cs="Arial"/>
        </w:rPr>
        <w:t xml:space="preserve">Excerpt from </w:t>
      </w:r>
      <w:r w:rsidR="00FB1090">
        <w:rPr>
          <w:rFonts w:cs="Arial"/>
        </w:rPr>
        <w:t>OLEP 2011 Sheet LZN_008B</w:t>
      </w:r>
    </w:p>
    <w:p w:rsidR="007F5F47" w:rsidRDefault="007F5F47" w:rsidP="002C779B">
      <w:pPr>
        <w:tabs>
          <w:tab w:val="left" w:pos="2520"/>
        </w:tabs>
        <w:rPr>
          <w:rFonts w:cs="Arial"/>
          <w:b/>
        </w:rPr>
      </w:pPr>
    </w:p>
    <w:p w:rsidR="007F5F47" w:rsidRDefault="007F5F47" w:rsidP="002C779B">
      <w:pPr>
        <w:tabs>
          <w:tab w:val="left" w:pos="2520"/>
        </w:tabs>
        <w:rPr>
          <w:rFonts w:cs="Arial"/>
          <w:b/>
        </w:rPr>
      </w:pPr>
    </w:p>
    <w:p w:rsidR="005A57A7" w:rsidRPr="005F5956" w:rsidRDefault="005A57A7" w:rsidP="002C779B">
      <w:pPr>
        <w:tabs>
          <w:tab w:val="left" w:pos="2520"/>
        </w:tabs>
        <w:rPr>
          <w:rFonts w:cs="Arial"/>
          <w:b/>
        </w:rPr>
      </w:pPr>
      <w:r w:rsidRPr="005F5956">
        <w:rPr>
          <w:rFonts w:cs="Arial"/>
          <w:b/>
        </w:rPr>
        <w:t xml:space="preserve">Surrounding </w:t>
      </w:r>
      <w:r w:rsidR="00CA7392">
        <w:rPr>
          <w:rFonts w:cs="Arial"/>
          <w:b/>
        </w:rPr>
        <w:t>a</w:t>
      </w:r>
      <w:r w:rsidRPr="005F5956">
        <w:rPr>
          <w:rFonts w:cs="Arial"/>
          <w:b/>
        </w:rPr>
        <w:t>rea</w:t>
      </w:r>
    </w:p>
    <w:p w:rsidR="005048DD" w:rsidRDefault="00ED0DF3" w:rsidP="005048DD">
      <w:pPr>
        <w:pStyle w:val="NormalArial12pt"/>
      </w:pPr>
      <w:r>
        <w:t xml:space="preserve">The subject area is located to the west and south of the </w:t>
      </w:r>
      <w:proofErr w:type="spellStart"/>
      <w:r>
        <w:t>Towac</w:t>
      </w:r>
      <w:proofErr w:type="spellEnd"/>
      <w:r>
        <w:t xml:space="preserve"> Park racetrack on the urban </w:t>
      </w:r>
      <w:r w:rsidR="00784235">
        <w:t>‘</w:t>
      </w:r>
      <w:r>
        <w:t>fringe</w:t>
      </w:r>
      <w:r w:rsidR="00784235">
        <w:t>’</w:t>
      </w:r>
      <w:r>
        <w:t xml:space="preserve"> of Orange. The area is comprised of small lots used for a combination of horticulture and lifestyle development.</w:t>
      </w:r>
      <w:r w:rsidR="005048DD" w:rsidRPr="005048DD">
        <w:t xml:space="preserve"> </w:t>
      </w:r>
      <w:r w:rsidR="005048DD">
        <w:t xml:space="preserve">The </w:t>
      </w:r>
      <w:r w:rsidR="00784235">
        <w:t xml:space="preserve">recent </w:t>
      </w:r>
      <w:r w:rsidR="005048DD">
        <w:t>‘Shiralee’ development is east of the subject site</w:t>
      </w:r>
      <w:r w:rsidR="00784235">
        <w:t xml:space="preserve"> over Pinnacle Road</w:t>
      </w:r>
      <w:r w:rsidR="005048DD">
        <w:t>, being a substantial residential subdivision</w:t>
      </w:r>
      <w:r w:rsidR="00B640B1">
        <w:t xml:space="preserve"> with lot sizes ranging from 200-7000m</w:t>
      </w:r>
      <w:r w:rsidR="00B640B1">
        <w:rPr>
          <w:rFonts w:cs="Arial"/>
        </w:rPr>
        <w:t>²</w:t>
      </w:r>
      <w:r w:rsidR="00B640B1">
        <w:t>, see excerpt from OLEP 2011 Sheet LSZ_008B below</w:t>
      </w:r>
      <w:r w:rsidR="005048DD">
        <w:t xml:space="preserve">. </w:t>
      </w:r>
    </w:p>
    <w:p w:rsidR="00B640B1" w:rsidRDefault="00B640B1" w:rsidP="005048DD">
      <w:pPr>
        <w:pStyle w:val="NormalArial12pt"/>
      </w:pPr>
    </w:p>
    <w:p w:rsidR="00B640B1" w:rsidRDefault="00B640B1" w:rsidP="005048DD">
      <w:pPr>
        <w:pStyle w:val="NormalArial12pt"/>
      </w:pPr>
      <w:r>
        <w:rPr>
          <w:noProof/>
          <w:lang w:eastAsia="en-AU"/>
        </w:rPr>
        <w:drawing>
          <wp:inline distT="0" distB="0" distL="0" distR="0" wp14:anchorId="63307572" wp14:editId="691FF0E3">
            <wp:extent cx="5731510" cy="2733040"/>
            <wp:effectExtent l="19050" t="19050" r="21590"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733040"/>
                    </a:xfrm>
                    <a:prstGeom prst="rect">
                      <a:avLst/>
                    </a:prstGeom>
                    <a:ln>
                      <a:solidFill>
                        <a:schemeClr val="accent1">
                          <a:shade val="50000"/>
                        </a:schemeClr>
                      </a:solidFill>
                    </a:ln>
                  </pic:spPr>
                </pic:pic>
              </a:graphicData>
            </a:graphic>
          </wp:inline>
        </w:drawing>
      </w:r>
    </w:p>
    <w:p w:rsidR="0098616A" w:rsidRPr="0018735D" w:rsidRDefault="00ED0DF3" w:rsidP="002C779B">
      <w:pPr>
        <w:tabs>
          <w:tab w:val="left" w:pos="2520"/>
        </w:tabs>
        <w:spacing w:after="120"/>
        <w:rPr>
          <w:rFonts w:cs="Arial"/>
          <w:color w:val="FF0000"/>
        </w:rPr>
      </w:pPr>
      <w:r>
        <w:t>.</w:t>
      </w:r>
    </w:p>
    <w:p w:rsidR="005A57A7" w:rsidRPr="005F5956" w:rsidRDefault="005A57A7" w:rsidP="002C779B">
      <w:pPr>
        <w:tabs>
          <w:tab w:val="left" w:pos="2520"/>
        </w:tabs>
        <w:rPr>
          <w:rFonts w:cs="Arial"/>
          <w:b/>
        </w:rPr>
      </w:pPr>
      <w:r w:rsidRPr="005F5956">
        <w:rPr>
          <w:rFonts w:cs="Arial"/>
          <w:b/>
        </w:rPr>
        <w:t xml:space="preserve">Summary of </w:t>
      </w:r>
      <w:r w:rsidR="00CA7392">
        <w:rPr>
          <w:rFonts w:cs="Arial"/>
          <w:b/>
        </w:rPr>
        <w:t>r</w:t>
      </w:r>
      <w:r w:rsidRPr="005F5956">
        <w:rPr>
          <w:rFonts w:cs="Arial"/>
          <w:b/>
        </w:rPr>
        <w:t>ecommendation</w:t>
      </w:r>
    </w:p>
    <w:p w:rsidR="005D20DB" w:rsidRDefault="00434D98" w:rsidP="002C779B">
      <w:pPr>
        <w:tabs>
          <w:tab w:val="left" w:pos="2520"/>
        </w:tabs>
        <w:spacing w:after="120"/>
        <w:rPr>
          <w:rFonts w:cs="Arial"/>
        </w:rPr>
      </w:pPr>
      <w:r>
        <w:rPr>
          <w:rFonts w:cs="Arial"/>
        </w:rPr>
        <w:t>The proposal’s merit is</w:t>
      </w:r>
      <w:r w:rsidR="00784235">
        <w:rPr>
          <w:rFonts w:cs="Arial"/>
        </w:rPr>
        <w:t xml:space="preserve"> connected the site’s inclusio</w:t>
      </w:r>
      <w:r w:rsidR="00E176A9">
        <w:rPr>
          <w:rFonts w:cs="Arial"/>
        </w:rPr>
        <w:t xml:space="preserve">n in ‘Living Area 9’; part of the </w:t>
      </w:r>
      <w:r w:rsidR="00366EA2">
        <w:rPr>
          <w:rFonts w:cs="Arial"/>
        </w:rPr>
        <w:t xml:space="preserve">Department endorsed (29/07/2011) </w:t>
      </w:r>
      <w:r w:rsidR="00E176A9">
        <w:rPr>
          <w:rFonts w:cs="Arial"/>
        </w:rPr>
        <w:t xml:space="preserve">Orange Sustainable Settlement Strategy </w:t>
      </w:r>
      <w:r w:rsidR="00366EA2">
        <w:rPr>
          <w:rFonts w:cs="Arial"/>
        </w:rPr>
        <w:t xml:space="preserve">(OSSS) </w:t>
      </w:r>
      <w:r w:rsidR="00E176A9">
        <w:rPr>
          <w:rFonts w:cs="Arial"/>
        </w:rPr>
        <w:t xml:space="preserve">which identifies the land as a long term residential precinct. </w:t>
      </w:r>
      <w:r w:rsidR="00366EA2">
        <w:rPr>
          <w:rFonts w:cs="Arial"/>
        </w:rPr>
        <w:t xml:space="preserve">It is proposed to rezone </w:t>
      </w:r>
      <w:r w:rsidR="00E176A9">
        <w:rPr>
          <w:rFonts w:cs="Arial"/>
        </w:rPr>
        <w:t>rural land</w:t>
      </w:r>
      <w:r w:rsidR="00366EA2">
        <w:rPr>
          <w:rFonts w:cs="Arial"/>
        </w:rPr>
        <w:t xml:space="preserve"> to large lot residential and reduce the</w:t>
      </w:r>
      <w:r w:rsidR="00E176A9">
        <w:rPr>
          <w:rFonts w:cs="Arial"/>
        </w:rPr>
        <w:t>100ha minimum lot size to 2</w:t>
      </w:r>
      <w:r w:rsidR="00366EA2">
        <w:rPr>
          <w:rFonts w:cs="Arial"/>
        </w:rPr>
        <w:t xml:space="preserve">ha to </w:t>
      </w:r>
      <w:r w:rsidR="00366EA2">
        <w:rPr>
          <w:rFonts w:cs="Arial"/>
        </w:rPr>
        <w:lastRenderedPageBreak/>
        <w:t xml:space="preserve">facilitate development for </w:t>
      </w:r>
      <w:r w:rsidR="00E176A9">
        <w:rPr>
          <w:rFonts w:cs="Arial"/>
        </w:rPr>
        <w:t xml:space="preserve">an ‘equine park’. </w:t>
      </w:r>
      <w:r w:rsidR="005D20DB">
        <w:rPr>
          <w:rFonts w:cs="Arial"/>
        </w:rPr>
        <w:t xml:space="preserve">An ‘equine precinct’ is based on the proximity to </w:t>
      </w:r>
      <w:proofErr w:type="spellStart"/>
      <w:r w:rsidR="005D20DB">
        <w:rPr>
          <w:rFonts w:cs="Arial"/>
        </w:rPr>
        <w:t>Towac</w:t>
      </w:r>
      <w:proofErr w:type="spellEnd"/>
      <w:r w:rsidR="005D20DB">
        <w:rPr>
          <w:rFonts w:cs="Arial"/>
        </w:rPr>
        <w:t xml:space="preserve"> Park Racecourse and </w:t>
      </w:r>
      <w:r>
        <w:rPr>
          <w:rFonts w:cs="Arial"/>
        </w:rPr>
        <w:t xml:space="preserve">with this theme will rely on a </w:t>
      </w:r>
      <w:r w:rsidR="005D20DB">
        <w:rPr>
          <w:rFonts w:cs="Arial"/>
        </w:rPr>
        <w:t>local planning mechanism</w:t>
      </w:r>
      <w:r>
        <w:rPr>
          <w:rFonts w:cs="Arial"/>
        </w:rPr>
        <w:t xml:space="preserve"> and Council compliance</w:t>
      </w:r>
      <w:r w:rsidR="005D20DB">
        <w:rPr>
          <w:rFonts w:cs="Arial"/>
        </w:rPr>
        <w:t>.</w:t>
      </w:r>
    </w:p>
    <w:p w:rsidR="00B53A20" w:rsidRDefault="00E176A9" w:rsidP="002C779B">
      <w:pPr>
        <w:tabs>
          <w:tab w:val="left" w:pos="2520"/>
        </w:tabs>
        <w:spacing w:after="120"/>
        <w:rPr>
          <w:rFonts w:cs="Arial"/>
        </w:rPr>
      </w:pPr>
      <w:r>
        <w:rPr>
          <w:rFonts w:cs="Arial"/>
        </w:rPr>
        <w:t>Due to the need for more information on several key planning issues, the recommendation will be</w:t>
      </w:r>
      <w:r w:rsidR="00784235">
        <w:rPr>
          <w:rFonts w:cs="Arial"/>
        </w:rPr>
        <w:t xml:space="preserve"> to </w:t>
      </w:r>
      <w:r>
        <w:rPr>
          <w:rFonts w:cs="Arial"/>
        </w:rPr>
        <w:t>p</w:t>
      </w:r>
      <w:r w:rsidR="005A57A7" w:rsidRPr="00ED0DF3">
        <w:rPr>
          <w:rFonts w:cs="Arial"/>
        </w:rPr>
        <w:t xml:space="preserve">roceed with </w:t>
      </w:r>
      <w:r w:rsidR="002E3009" w:rsidRPr="00ED0DF3">
        <w:rPr>
          <w:rFonts w:cs="Arial"/>
        </w:rPr>
        <w:t>c</w:t>
      </w:r>
      <w:r w:rsidR="00AF6D9B" w:rsidRPr="00ED0DF3">
        <w:rPr>
          <w:rFonts w:cs="Arial"/>
        </w:rPr>
        <w:t>ondition</w:t>
      </w:r>
      <w:r w:rsidR="005048DD">
        <w:rPr>
          <w:rFonts w:cs="Arial"/>
        </w:rPr>
        <w:t>s</w:t>
      </w:r>
      <w:r w:rsidR="00B53A20">
        <w:rPr>
          <w:rFonts w:cs="Arial"/>
        </w:rPr>
        <w:t xml:space="preserve"> as follows:</w:t>
      </w:r>
    </w:p>
    <w:p w:rsidR="00B53A20" w:rsidRDefault="00B640B1" w:rsidP="00B53A20">
      <w:pPr>
        <w:pStyle w:val="ListParagraph"/>
        <w:numPr>
          <w:ilvl w:val="0"/>
          <w:numId w:val="42"/>
        </w:numPr>
        <w:tabs>
          <w:tab w:val="left" w:pos="2520"/>
        </w:tabs>
        <w:spacing w:after="120"/>
        <w:rPr>
          <w:rFonts w:ascii="Arial" w:hAnsi="Arial" w:cs="Arial"/>
          <w:sz w:val="24"/>
        </w:rPr>
      </w:pPr>
      <w:r w:rsidRPr="00B53A20">
        <w:rPr>
          <w:rFonts w:ascii="Arial" w:hAnsi="Arial" w:cs="Arial"/>
          <w:sz w:val="24"/>
        </w:rPr>
        <w:t>consult</w:t>
      </w:r>
      <w:r w:rsidR="00E176A9" w:rsidRPr="00B53A20">
        <w:rPr>
          <w:rFonts w:ascii="Arial" w:hAnsi="Arial" w:cs="Arial"/>
          <w:sz w:val="24"/>
        </w:rPr>
        <w:t>ation</w:t>
      </w:r>
      <w:r w:rsidRPr="00B53A20">
        <w:rPr>
          <w:rFonts w:ascii="Arial" w:hAnsi="Arial" w:cs="Arial"/>
          <w:sz w:val="24"/>
        </w:rPr>
        <w:t xml:space="preserve"> with government agencies before exhibition to review the </w:t>
      </w:r>
      <w:r w:rsidR="00C63055" w:rsidRPr="00B53A20">
        <w:rPr>
          <w:rFonts w:ascii="Arial" w:hAnsi="Arial" w:cs="Arial"/>
          <w:sz w:val="24"/>
        </w:rPr>
        <w:t xml:space="preserve">extent of the area </w:t>
      </w:r>
      <w:r w:rsidR="00AF6D9B" w:rsidRPr="00B53A20">
        <w:rPr>
          <w:rFonts w:ascii="Arial" w:hAnsi="Arial" w:cs="Arial"/>
          <w:sz w:val="24"/>
        </w:rPr>
        <w:t>affected by the rezoning</w:t>
      </w:r>
      <w:r w:rsidR="00B53A20">
        <w:rPr>
          <w:rFonts w:ascii="Arial" w:hAnsi="Arial" w:cs="Arial"/>
          <w:sz w:val="24"/>
        </w:rPr>
        <w:t>,</w:t>
      </w:r>
      <w:r w:rsidR="00AF6D9B" w:rsidRPr="00B53A20">
        <w:rPr>
          <w:rFonts w:ascii="Arial" w:hAnsi="Arial" w:cs="Arial"/>
          <w:sz w:val="24"/>
        </w:rPr>
        <w:t xml:space="preserve"> </w:t>
      </w:r>
      <w:r w:rsidRPr="00B53A20">
        <w:rPr>
          <w:rFonts w:ascii="Arial" w:hAnsi="Arial" w:cs="Arial"/>
          <w:sz w:val="24"/>
        </w:rPr>
        <w:t xml:space="preserve">particularly the interface with agricultural land; </w:t>
      </w:r>
    </w:p>
    <w:p w:rsidR="00B53A20" w:rsidRDefault="00B640B1" w:rsidP="00B53A20">
      <w:pPr>
        <w:pStyle w:val="ListParagraph"/>
        <w:numPr>
          <w:ilvl w:val="0"/>
          <w:numId w:val="42"/>
        </w:numPr>
        <w:tabs>
          <w:tab w:val="left" w:pos="2520"/>
        </w:tabs>
        <w:spacing w:after="120"/>
        <w:rPr>
          <w:rFonts w:ascii="Arial" w:hAnsi="Arial" w:cs="Arial"/>
          <w:sz w:val="24"/>
        </w:rPr>
      </w:pPr>
      <w:r w:rsidRPr="00B53A20">
        <w:rPr>
          <w:rFonts w:ascii="Arial" w:hAnsi="Arial" w:cs="Arial"/>
          <w:sz w:val="24"/>
        </w:rPr>
        <w:t>assess</w:t>
      </w:r>
      <w:r w:rsidR="00E176A9" w:rsidRPr="00B53A20">
        <w:rPr>
          <w:rFonts w:ascii="Arial" w:hAnsi="Arial" w:cs="Arial"/>
          <w:sz w:val="24"/>
        </w:rPr>
        <w:t>ment of</w:t>
      </w:r>
      <w:r w:rsidRPr="00B53A20">
        <w:rPr>
          <w:rFonts w:ascii="Arial" w:hAnsi="Arial" w:cs="Arial"/>
          <w:sz w:val="24"/>
        </w:rPr>
        <w:t xml:space="preserve"> contamination, </w:t>
      </w:r>
      <w:r w:rsidR="00C63055" w:rsidRPr="00B53A20">
        <w:rPr>
          <w:rFonts w:ascii="Arial" w:hAnsi="Arial" w:cs="Arial"/>
          <w:sz w:val="24"/>
        </w:rPr>
        <w:t>water resources, flora and fauna;</w:t>
      </w:r>
      <w:r w:rsidRPr="00B53A20">
        <w:rPr>
          <w:rFonts w:ascii="Arial" w:hAnsi="Arial" w:cs="Arial"/>
          <w:sz w:val="24"/>
        </w:rPr>
        <w:t xml:space="preserve"> </w:t>
      </w:r>
    </w:p>
    <w:p w:rsidR="00B53A20" w:rsidRDefault="00E176A9" w:rsidP="00B53A20">
      <w:pPr>
        <w:pStyle w:val="ListParagraph"/>
        <w:numPr>
          <w:ilvl w:val="0"/>
          <w:numId w:val="42"/>
        </w:numPr>
        <w:tabs>
          <w:tab w:val="left" w:pos="2520"/>
        </w:tabs>
        <w:spacing w:after="120"/>
        <w:rPr>
          <w:rFonts w:ascii="Arial" w:hAnsi="Arial" w:cs="Arial"/>
          <w:sz w:val="24"/>
        </w:rPr>
      </w:pPr>
      <w:r w:rsidRPr="00B53A20">
        <w:rPr>
          <w:rFonts w:ascii="Arial" w:hAnsi="Arial" w:cs="Arial"/>
          <w:sz w:val="24"/>
        </w:rPr>
        <w:t xml:space="preserve">assessment of </w:t>
      </w:r>
      <w:r w:rsidR="00B640B1" w:rsidRPr="00B53A20">
        <w:rPr>
          <w:rFonts w:ascii="Arial" w:hAnsi="Arial" w:cs="Arial"/>
          <w:sz w:val="24"/>
        </w:rPr>
        <w:t>impact on</w:t>
      </w:r>
      <w:r w:rsidR="00C63055" w:rsidRPr="00B53A20">
        <w:rPr>
          <w:rFonts w:ascii="Arial" w:hAnsi="Arial" w:cs="Arial"/>
          <w:sz w:val="24"/>
        </w:rPr>
        <w:t xml:space="preserve"> current and future</w:t>
      </w:r>
      <w:r w:rsidR="00B640B1" w:rsidRPr="00B53A20">
        <w:rPr>
          <w:rFonts w:ascii="Arial" w:hAnsi="Arial" w:cs="Arial"/>
          <w:sz w:val="24"/>
        </w:rPr>
        <w:t xml:space="preserve"> traffic </w:t>
      </w:r>
      <w:r w:rsidR="00C63055" w:rsidRPr="00B53A20">
        <w:rPr>
          <w:rFonts w:ascii="Arial" w:hAnsi="Arial" w:cs="Arial"/>
          <w:sz w:val="24"/>
        </w:rPr>
        <w:t xml:space="preserve">movements; </w:t>
      </w:r>
    </w:p>
    <w:p w:rsidR="00B53A20" w:rsidRDefault="00E176A9" w:rsidP="00B53A20">
      <w:pPr>
        <w:pStyle w:val="ListParagraph"/>
        <w:numPr>
          <w:ilvl w:val="0"/>
          <w:numId w:val="42"/>
        </w:numPr>
        <w:tabs>
          <w:tab w:val="left" w:pos="2520"/>
        </w:tabs>
        <w:spacing w:after="120"/>
        <w:rPr>
          <w:rFonts w:ascii="Arial" w:hAnsi="Arial" w:cs="Arial"/>
          <w:sz w:val="24"/>
        </w:rPr>
      </w:pPr>
      <w:r w:rsidRPr="00B53A20">
        <w:rPr>
          <w:rFonts w:ascii="Arial" w:hAnsi="Arial" w:cs="Arial"/>
          <w:sz w:val="24"/>
        </w:rPr>
        <w:t xml:space="preserve">a </w:t>
      </w:r>
      <w:r w:rsidR="00C63055" w:rsidRPr="00B53A20">
        <w:rPr>
          <w:rFonts w:ascii="Arial" w:hAnsi="Arial" w:cs="Arial"/>
          <w:sz w:val="24"/>
        </w:rPr>
        <w:t xml:space="preserve">review </w:t>
      </w:r>
      <w:r w:rsidR="00B640B1" w:rsidRPr="00B53A20">
        <w:rPr>
          <w:rFonts w:ascii="Arial" w:hAnsi="Arial" w:cs="Arial"/>
          <w:sz w:val="24"/>
        </w:rPr>
        <w:t>optimal lot sizes</w:t>
      </w:r>
      <w:r w:rsidR="00B53A20">
        <w:rPr>
          <w:rFonts w:ascii="Arial" w:hAnsi="Arial" w:cs="Arial"/>
          <w:sz w:val="24"/>
        </w:rPr>
        <w:t xml:space="preserve"> </w:t>
      </w:r>
      <w:r w:rsidR="00366EA2">
        <w:rPr>
          <w:rFonts w:ascii="Arial" w:hAnsi="Arial" w:cs="Arial"/>
          <w:sz w:val="24"/>
        </w:rPr>
        <w:t xml:space="preserve">(water supply and sewer disposal) </w:t>
      </w:r>
      <w:r w:rsidR="00B53A20">
        <w:rPr>
          <w:rFonts w:ascii="Arial" w:hAnsi="Arial" w:cs="Arial"/>
          <w:sz w:val="24"/>
        </w:rPr>
        <w:t>and extent of the proposal</w:t>
      </w:r>
      <w:r w:rsidR="00C63055" w:rsidRPr="00B53A20">
        <w:rPr>
          <w:rFonts w:ascii="Arial" w:hAnsi="Arial" w:cs="Arial"/>
          <w:sz w:val="24"/>
        </w:rPr>
        <w:t xml:space="preserve"> after receiving agency advice</w:t>
      </w:r>
      <w:r w:rsidR="00B640B1" w:rsidRPr="00B53A20">
        <w:rPr>
          <w:rFonts w:ascii="Arial" w:hAnsi="Arial" w:cs="Arial"/>
          <w:sz w:val="24"/>
        </w:rPr>
        <w:t xml:space="preserve">; </w:t>
      </w:r>
      <w:r w:rsidR="005048DD" w:rsidRPr="00B53A20">
        <w:rPr>
          <w:rFonts w:ascii="Arial" w:hAnsi="Arial" w:cs="Arial"/>
          <w:sz w:val="24"/>
        </w:rPr>
        <w:t xml:space="preserve">and </w:t>
      </w:r>
    </w:p>
    <w:p w:rsidR="00B53A20" w:rsidRPr="005D20DB" w:rsidRDefault="005048DD" w:rsidP="00B53A20">
      <w:pPr>
        <w:pStyle w:val="ListParagraph"/>
        <w:numPr>
          <w:ilvl w:val="0"/>
          <w:numId w:val="42"/>
        </w:numPr>
        <w:tabs>
          <w:tab w:val="left" w:pos="2520"/>
        </w:tabs>
        <w:spacing w:after="120"/>
        <w:rPr>
          <w:rFonts w:ascii="Arial" w:hAnsi="Arial" w:cs="Arial"/>
          <w:sz w:val="24"/>
        </w:rPr>
      </w:pPr>
      <w:proofErr w:type="gramStart"/>
      <w:r w:rsidRPr="00B53A20">
        <w:rPr>
          <w:rFonts w:ascii="Arial" w:hAnsi="Arial" w:cs="Arial"/>
          <w:sz w:val="24"/>
        </w:rPr>
        <w:t>use</w:t>
      </w:r>
      <w:proofErr w:type="gramEnd"/>
      <w:r w:rsidRPr="00B53A20">
        <w:rPr>
          <w:rFonts w:ascii="Arial" w:hAnsi="Arial" w:cs="Arial"/>
          <w:sz w:val="24"/>
        </w:rPr>
        <w:t xml:space="preserve"> </w:t>
      </w:r>
      <w:r w:rsidR="00E176A9" w:rsidRPr="00B53A20">
        <w:rPr>
          <w:rFonts w:ascii="Arial" w:hAnsi="Arial" w:cs="Arial"/>
          <w:sz w:val="24"/>
        </w:rPr>
        <w:t xml:space="preserve">of a site specific LEP clause </w:t>
      </w:r>
      <w:r w:rsidRPr="00B53A20">
        <w:rPr>
          <w:rFonts w:ascii="Arial" w:hAnsi="Arial" w:cs="Arial"/>
          <w:sz w:val="24"/>
        </w:rPr>
        <w:t xml:space="preserve">as a means of limiting development </w:t>
      </w:r>
      <w:r w:rsidR="00E176A9" w:rsidRPr="00B53A20">
        <w:rPr>
          <w:rFonts w:ascii="Arial" w:hAnsi="Arial" w:cs="Arial"/>
          <w:sz w:val="24"/>
        </w:rPr>
        <w:t>and protecting</w:t>
      </w:r>
      <w:r w:rsidR="00366EA2">
        <w:rPr>
          <w:rFonts w:ascii="Arial" w:hAnsi="Arial" w:cs="Arial"/>
          <w:sz w:val="24"/>
        </w:rPr>
        <w:t xml:space="preserve"> other land zoned R5. This approach is supported by Council.</w:t>
      </w:r>
      <w:r w:rsidRPr="00B53A20">
        <w:rPr>
          <w:rFonts w:ascii="Arial" w:hAnsi="Arial" w:cs="Arial"/>
          <w:sz w:val="24"/>
        </w:rPr>
        <w:t xml:space="preserve"> </w:t>
      </w:r>
    </w:p>
    <w:p w:rsidR="005A57A7" w:rsidRDefault="00E176A9" w:rsidP="00B53A20">
      <w:pPr>
        <w:tabs>
          <w:tab w:val="left" w:pos="2520"/>
        </w:tabs>
        <w:spacing w:after="120"/>
        <w:rPr>
          <w:rFonts w:cs="Arial"/>
        </w:rPr>
      </w:pPr>
      <w:r w:rsidRPr="00B53A20">
        <w:rPr>
          <w:rFonts w:cs="Arial"/>
        </w:rPr>
        <w:t xml:space="preserve">The </w:t>
      </w:r>
      <w:r w:rsidR="00B53A20" w:rsidRPr="00B53A20">
        <w:rPr>
          <w:rFonts w:cs="Arial"/>
        </w:rPr>
        <w:t xml:space="preserve">reason for this approach is that the </w:t>
      </w:r>
      <w:r w:rsidRPr="00B53A20">
        <w:rPr>
          <w:rFonts w:cs="Arial"/>
        </w:rPr>
        <w:t xml:space="preserve">proposal </w:t>
      </w:r>
      <w:r w:rsidR="00B53A20" w:rsidRPr="00B53A20">
        <w:rPr>
          <w:rFonts w:cs="Arial"/>
        </w:rPr>
        <w:t>is in</w:t>
      </w:r>
      <w:r w:rsidRPr="00B53A20">
        <w:rPr>
          <w:rFonts w:cs="Arial"/>
        </w:rPr>
        <w:t xml:space="preserve"> an area that needs more comprehensive strategic </w:t>
      </w:r>
      <w:r w:rsidR="00B53A20" w:rsidRPr="00B53A20">
        <w:rPr>
          <w:rFonts w:cs="Arial"/>
        </w:rPr>
        <w:t>analysis</w:t>
      </w:r>
      <w:r w:rsidRPr="00B53A20">
        <w:rPr>
          <w:rFonts w:cs="Arial"/>
        </w:rPr>
        <w:t xml:space="preserve"> and the</w:t>
      </w:r>
      <w:r w:rsidR="005D20DB">
        <w:rPr>
          <w:rFonts w:cs="Arial"/>
        </w:rPr>
        <w:t xml:space="preserve"> proposal can </w:t>
      </w:r>
      <w:r w:rsidR="00434D98">
        <w:rPr>
          <w:rFonts w:cs="Arial"/>
        </w:rPr>
        <w:t xml:space="preserve">be </w:t>
      </w:r>
      <w:r w:rsidR="005D20DB">
        <w:rPr>
          <w:rFonts w:cs="Arial"/>
        </w:rPr>
        <w:t xml:space="preserve">supported in the interim based on the proposed larger minimum lot size and proximity to </w:t>
      </w:r>
      <w:proofErr w:type="spellStart"/>
      <w:r w:rsidR="005D20DB">
        <w:rPr>
          <w:rFonts w:cs="Arial"/>
        </w:rPr>
        <w:t>Towac</w:t>
      </w:r>
      <w:proofErr w:type="spellEnd"/>
      <w:r w:rsidR="005D20DB">
        <w:rPr>
          <w:rFonts w:cs="Arial"/>
        </w:rPr>
        <w:t xml:space="preserve"> Park.  </w:t>
      </w:r>
      <w:r w:rsidRPr="00B53A20">
        <w:rPr>
          <w:rFonts w:cs="Arial"/>
        </w:rPr>
        <w:t xml:space="preserve"> </w:t>
      </w:r>
      <w:r w:rsidR="005D20DB">
        <w:rPr>
          <w:rFonts w:cs="Arial"/>
        </w:rPr>
        <w:t xml:space="preserve">It is to be recommended that Council </w:t>
      </w:r>
      <w:r w:rsidRPr="00B53A20">
        <w:rPr>
          <w:rFonts w:cs="Arial"/>
        </w:rPr>
        <w:t xml:space="preserve">not receive </w:t>
      </w:r>
      <w:r w:rsidR="005D20DB">
        <w:rPr>
          <w:rFonts w:cs="Arial"/>
        </w:rPr>
        <w:t xml:space="preserve">plan making </w:t>
      </w:r>
      <w:r w:rsidRPr="00B53A20">
        <w:rPr>
          <w:rFonts w:cs="Arial"/>
        </w:rPr>
        <w:t xml:space="preserve">delegation </w:t>
      </w:r>
      <w:r w:rsidR="00FD0BD2">
        <w:rPr>
          <w:rFonts w:cs="Arial"/>
        </w:rPr>
        <w:t xml:space="preserve">at this time </w:t>
      </w:r>
      <w:r w:rsidR="005D20DB">
        <w:rPr>
          <w:rFonts w:cs="Arial"/>
        </w:rPr>
        <w:t xml:space="preserve">until further work is undertaken to address </w:t>
      </w:r>
      <w:r w:rsidR="00434D98">
        <w:rPr>
          <w:rFonts w:cs="Arial"/>
        </w:rPr>
        <w:t xml:space="preserve">inconsistencies with </w:t>
      </w:r>
      <w:r w:rsidR="005D20DB">
        <w:rPr>
          <w:rFonts w:cs="Arial"/>
        </w:rPr>
        <w:t>section 9.1 Directions and servicing.</w:t>
      </w:r>
    </w:p>
    <w:p w:rsidR="00FD0BD2" w:rsidRPr="00B53A20" w:rsidRDefault="00B56ECE" w:rsidP="00B53A20">
      <w:pPr>
        <w:tabs>
          <w:tab w:val="left" w:pos="2520"/>
        </w:tabs>
        <w:spacing w:after="120"/>
        <w:rPr>
          <w:rFonts w:cs="Arial"/>
        </w:rPr>
      </w:pPr>
      <w:r>
        <w:rPr>
          <w:rFonts w:cs="Arial"/>
        </w:rPr>
        <w:t xml:space="preserve">It is also noted that Council is undertaking a review of its land use strategies that will help inform the best use of this and </w:t>
      </w:r>
      <w:r w:rsidR="00434D98">
        <w:rPr>
          <w:rFonts w:cs="Arial"/>
        </w:rPr>
        <w:t>nearby</w:t>
      </w:r>
      <w:r>
        <w:rPr>
          <w:rFonts w:cs="Arial"/>
        </w:rPr>
        <w:t xml:space="preserve"> important agricultural land.</w:t>
      </w:r>
    </w:p>
    <w:p w:rsidR="00247946" w:rsidRDefault="00247946" w:rsidP="00C56229">
      <w:pPr>
        <w:pBdr>
          <w:bottom w:val="single" w:sz="4" w:space="1" w:color="auto"/>
        </w:pBdr>
        <w:tabs>
          <w:tab w:val="left" w:pos="2520"/>
        </w:tabs>
        <w:spacing w:before="120" w:after="120"/>
        <w:rPr>
          <w:rFonts w:cs="Arial"/>
          <w:b/>
        </w:rPr>
      </w:pPr>
    </w:p>
    <w:p w:rsidR="005A025C" w:rsidRPr="00A15C06" w:rsidRDefault="00B7424A" w:rsidP="00C56229">
      <w:pPr>
        <w:pBdr>
          <w:bottom w:val="single" w:sz="4" w:space="1" w:color="auto"/>
        </w:pBdr>
        <w:tabs>
          <w:tab w:val="left" w:pos="2520"/>
        </w:tabs>
        <w:spacing w:before="120" w:after="120"/>
        <w:rPr>
          <w:rFonts w:cs="Arial"/>
          <w:b/>
        </w:rPr>
      </w:pPr>
      <w:r>
        <w:rPr>
          <w:rFonts w:cs="Arial"/>
          <w:b/>
        </w:rPr>
        <w:t xml:space="preserve">PROPOSAL </w:t>
      </w:r>
    </w:p>
    <w:p w:rsidR="00C56229" w:rsidRDefault="00FC64BB" w:rsidP="002C779B">
      <w:pPr>
        <w:tabs>
          <w:tab w:val="left" w:pos="2520"/>
        </w:tabs>
        <w:spacing w:before="120"/>
        <w:rPr>
          <w:rFonts w:cs="Arial"/>
          <w:b/>
          <w:szCs w:val="24"/>
        </w:rPr>
      </w:pPr>
      <w:r w:rsidRPr="005F5956">
        <w:rPr>
          <w:rFonts w:cs="Arial"/>
          <w:b/>
          <w:szCs w:val="24"/>
        </w:rPr>
        <w:t xml:space="preserve">Objectives or </w:t>
      </w:r>
      <w:r w:rsidR="00CA7392">
        <w:rPr>
          <w:rFonts w:cs="Arial"/>
          <w:b/>
          <w:szCs w:val="24"/>
        </w:rPr>
        <w:t>i</w:t>
      </w:r>
      <w:r w:rsidRPr="005F5956">
        <w:rPr>
          <w:rFonts w:cs="Arial"/>
          <w:b/>
          <w:szCs w:val="24"/>
        </w:rPr>
        <w:t xml:space="preserve">ntended </w:t>
      </w:r>
      <w:r w:rsidR="00CA7392">
        <w:rPr>
          <w:rFonts w:cs="Arial"/>
          <w:b/>
          <w:szCs w:val="24"/>
        </w:rPr>
        <w:t>o</w:t>
      </w:r>
      <w:r w:rsidRPr="005F5956">
        <w:rPr>
          <w:rFonts w:cs="Arial"/>
          <w:b/>
          <w:szCs w:val="24"/>
        </w:rPr>
        <w:t>utcomes</w:t>
      </w:r>
    </w:p>
    <w:p w:rsidR="00FC64BB" w:rsidRDefault="00580AD8" w:rsidP="002C779B">
      <w:pPr>
        <w:tabs>
          <w:tab w:val="left" w:pos="2520"/>
        </w:tabs>
        <w:spacing w:after="120"/>
        <w:rPr>
          <w:rFonts w:cs="Arial"/>
          <w:szCs w:val="24"/>
        </w:rPr>
      </w:pPr>
      <w:r w:rsidRPr="00580AD8">
        <w:rPr>
          <w:rFonts w:cs="Arial"/>
          <w:szCs w:val="24"/>
        </w:rPr>
        <w:t>It is proposed to create</w:t>
      </w:r>
      <w:r>
        <w:rPr>
          <w:rFonts w:cs="Arial"/>
          <w:szCs w:val="24"/>
        </w:rPr>
        <w:t xml:space="preserve"> a specialist ‘equine precinct’ adjacent to the </w:t>
      </w:r>
      <w:proofErr w:type="spellStart"/>
      <w:r>
        <w:rPr>
          <w:rFonts w:cs="Arial"/>
          <w:szCs w:val="24"/>
        </w:rPr>
        <w:t>Towac</w:t>
      </w:r>
      <w:proofErr w:type="spellEnd"/>
      <w:r>
        <w:rPr>
          <w:rFonts w:cs="Arial"/>
          <w:szCs w:val="24"/>
        </w:rPr>
        <w:t xml:space="preserve"> Park racecourse </w:t>
      </w:r>
      <w:r w:rsidRPr="00580AD8">
        <w:rPr>
          <w:rFonts w:cs="Arial"/>
          <w:i/>
          <w:szCs w:val="24"/>
        </w:rPr>
        <w:t>‘that encourages the establishment of rural residential holdings in support of training, breeding and horse management’</w:t>
      </w:r>
      <w:r>
        <w:rPr>
          <w:rFonts w:cs="Arial"/>
          <w:szCs w:val="24"/>
        </w:rPr>
        <w:t>.</w:t>
      </w:r>
    </w:p>
    <w:p w:rsidR="00580AD8" w:rsidRDefault="00580AD8" w:rsidP="002C779B">
      <w:pPr>
        <w:tabs>
          <w:tab w:val="left" w:pos="2520"/>
        </w:tabs>
        <w:spacing w:after="120"/>
        <w:rPr>
          <w:rFonts w:cs="Arial"/>
          <w:szCs w:val="24"/>
        </w:rPr>
      </w:pPr>
      <w:r>
        <w:rPr>
          <w:rFonts w:cs="Arial"/>
          <w:szCs w:val="24"/>
        </w:rPr>
        <w:t xml:space="preserve">The idea </w:t>
      </w:r>
      <w:r w:rsidR="00B56ECE">
        <w:rPr>
          <w:rFonts w:cs="Arial"/>
          <w:szCs w:val="24"/>
        </w:rPr>
        <w:t xml:space="preserve">for an ‘equine precinct’ that links to the </w:t>
      </w:r>
      <w:proofErr w:type="spellStart"/>
      <w:r w:rsidR="00B56ECE">
        <w:rPr>
          <w:rFonts w:cs="Arial"/>
          <w:szCs w:val="24"/>
        </w:rPr>
        <w:t>Towac</w:t>
      </w:r>
      <w:proofErr w:type="spellEnd"/>
      <w:r w:rsidR="00B56ECE">
        <w:rPr>
          <w:rFonts w:cs="Arial"/>
          <w:szCs w:val="24"/>
        </w:rPr>
        <w:t xml:space="preserve"> Park Racecourse </w:t>
      </w:r>
      <w:r w:rsidR="00C63055">
        <w:rPr>
          <w:rFonts w:cs="Arial"/>
          <w:szCs w:val="24"/>
        </w:rPr>
        <w:t>is not justification for reducing</w:t>
      </w:r>
      <w:r w:rsidR="005048DD">
        <w:rPr>
          <w:rFonts w:cs="Arial"/>
          <w:szCs w:val="24"/>
        </w:rPr>
        <w:t xml:space="preserve"> minimum lot size </w:t>
      </w:r>
      <w:r w:rsidR="00B56ECE">
        <w:rPr>
          <w:rFonts w:cs="Arial"/>
          <w:szCs w:val="24"/>
        </w:rPr>
        <w:t xml:space="preserve">of rural land from 100ha to 2ha in itself. </w:t>
      </w:r>
      <w:r w:rsidR="005048DD">
        <w:rPr>
          <w:rFonts w:cs="Arial"/>
          <w:szCs w:val="24"/>
        </w:rPr>
        <w:t xml:space="preserve"> ‘Animal boarding and training establishments’ are </w:t>
      </w:r>
      <w:r w:rsidR="00B53A20">
        <w:rPr>
          <w:rFonts w:cs="Arial"/>
          <w:szCs w:val="24"/>
        </w:rPr>
        <w:t xml:space="preserve">already </w:t>
      </w:r>
      <w:r w:rsidR="005048DD">
        <w:rPr>
          <w:rFonts w:cs="Arial"/>
          <w:szCs w:val="24"/>
        </w:rPr>
        <w:t xml:space="preserve">permissible in both land use zones that make up the subject site. </w:t>
      </w:r>
    </w:p>
    <w:p w:rsidR="00434D98" w:rsidRPr="00580AD8" w:rsidRDefault="00434D98" w:rsidP="002C779B">
      <w:pPr>
        <w:tabs>
          <w:tab w:val="left" w:pos="2520"/>
        </w:tabs>
        <w:spacing w:after="120"/>
        <w:rPr>
          <w:rFonts w:cs="Arial"/>
          <w:szCs w:val="24"/>
        </w:rPr>
      </w:pPr>
      <w:r>
        <w:rPr>
          <w:rFonts w:cs="Arial"/>
          <w:szCs w:val="24"/>
        </w:rPr>
        <w:t xml:space="preserve">Based on the dated OSSS this area is identified for future urban use in the long term with the proposal a mechanism to achieve some </w:t>
      </w:r>
      <w:r w:rsidR="00630C8C">
        <w:rPr>
          <w:rFonts w:cs="Arial"/>
          <w:szCs w:val="24"/>
        </w:rPr>
        <w:t xml:space="preserve">interim </w:t>
      </w:r>
      <w:r>
        <w:rPr>
          <w:rFonts w:cs="Arial"/>
          <w:szCs w:val="24"/>
        </w:rPr>
        <w:t xml:space="preserve">opportunity until </w:t>
      </w:r>
      <w:r w:rsidR="00630C8C">
        <w:rPr>
          <w:rFonts w:cs="Arial"/>
          <w:szCs w:val="24"/>
        </w:rPr>
        <w:t>up to date</w:t>
      </w:r>
      <w:r>
        <w:rPr>
          <w:rFonts w:cs="Arial"/>
          <w:szCs w:val="24"/>
        </w:rPr>
        <w:t xml:space="preserve"> strategic planning</w:t>
      </w:r>
      <w:r w:rsidR="00630C8C">
        <w:rPr>
          <w:rFonts w:cs="Arial"/>
          <w:szCs w:val="24"/>
        </w:rPr>
        <w:t xml:space="preserve"> i</w:t>
      </w:r>
      <w:r>
        <w:rPr>
          <w:rFonts w:cs="Arial"/>
          <w:szCs w:val="24"/>
        </w:rPr>
        <w:t xml:space="preserve">s undertaken. </w:t>
      </w:r>
    </w:p>
    <w:p w:rsidR="00FC64BB" w:rsidRPr="005F5956" w:rsidRDefault="00FC64BB" w:rsidP="002C779B">
      <w:pPr>
        <w:tabs>
          <w:tab w:val="left" w:pos="2520"/>
        </w:tabs>
        <w:spacing w:before="120"/>
        <w:rPr>
          <w:rFonts w:cs="Arial"/>
          <w:b/>
          <w:szCs w:val="24"/>
        </w:rPr>
      </w:pPr>
      <w:r w:rsidRPr="005F5956">
        <w:rPr>
          <w:rFonts w:cs="Arial"/>
          <w:b/>
          <w:szCs w:val="24"/>
        </w:rPr>
        <w:t xml:space="preserve">Explanation of </w:t>
      </w:r>
      <w:r w:rsidR="00CA7392">
        <w:rPr>
          <w:rFonts w:cs="Arial"/>
          <w:b/>
          <w:szCs w:val="24"/>
        </w:rPr>
        <w:t>p</w:t>
      </w:r>
      <w:r w:rsidRPr="005F5956">
        <w:rPr>
          <w:rFonts w:cs="Arial"/>
          <w:b/>
          <w:szCs w:val="24"/>
        </w:rPr>
        <w:t>rovisions</w:t>
      </w:r>
    </w:p>
    <w:p w:rsidR="00FC64BB" w:rsidRPr="00580AD8" w:rsidRDefault="00580AD8" w:rsidP="002C779B">
      <w:pPr>
        <w:tabs>
          <w:tab w:val="left" w:pos="2520"/>
        </w:tabs>
        <w:spacing w:after="120"/>
        <w:rPr>
          <w:rFonts w:cs="Arial"/>
          <w:szCs w:val="24"/>
        </w:rPr>
      </w:pPr>
      <w:r w:rsidRPr="00580AD8">
        <w:rPr>
          <w:rFonts w:cs="Arial"/>
          <w:szCs w:val="24"/>
        </w:rPr>
        <w:t xml:space="preserve">Several options for </w:t>
      </w:r>
      <w:r w:rsidR="005048DD">
        <w:rPr>
          <w:rFonts w:cs="Arial"/>
          <w:szCs w:val="24"/>
        </w:rPr>
        <w:t xml:space="preserve">amending </w:t>
      </w:r>
      <w:r w:rsidRPr="00580AD8">
        <w:rPr>
          <w:rFonts w:cs="Arial"/>
          <w:szCs w:val="24"/>
        </w:rPr>
        <w:t>provisions have been provided</w:t>
      </w:r>
      <w:r w:rsidR="005048DD">
        <w:rPr>
          <w:rFonts w:cs="Arial"/>
          <w:szCs w:val="24"/>
        </w:rPr>
        <w:t xml:space="preserve">, with the preferred approach </w:t>
      </w:r>
      <w:r w:rsidR="00C63055">
        <w:rPr>
          <w:rFonts w:cs="Arial"/>
          <w:szCs w:val="24"/>
        </w:rPr>
        <w:t xml:space="preserve">yet to be settled but likely to be </w:t>
      </w:r>
      <w:r w:rsidR="005048DD">
        <w:rPr>
          <w:rFonts w:cs="Arial"/>
          <w:szCs w:val="24"/>
        </w:rPr>
        <w:t xml:space="preserve">a </w:t>
      </w:r>
      <w:r w:rsidR="00B56ECE">
        <w:rPr>
          <w:rFonts w:cs="Arial"/>
          <w:szCs w:val="24"/>
        </w:rPr>
        <w:t xml:space="preserve">R5 zone and </w:t>
      </w:r>
      <w:r w:rsidR="005048DD">
        <w:rPr>
          <w:rFonts w:cs="Arial"/>
          <w:szCs w:val="24"/>
        </w:rPr>
        <w:t xml:space="preserve">dedicated clause for the area. </w:t>
      </w:r>
      <w:r w:rsidR="00630C8C">
        <w:rPr>
          <w:rFonts w:cs="Arial"/>
          <w:szCs w:val="24"/>
        </w:rPr>
        <w:t>Council agree with this approach.</w:t>
      </w:r>
    </w:p>
    <w:p w:rsidR="00C56229" w:rsidRDefault="003B25E3" w:rsidP="002C779B">
      <w:pPr>
        <w:tabs>
          <w:tab w:val="left" w:pos="2520"/>
        </w:tabs>
        <w:spacing w:before="120"/>
        <w:rPr>
          <w:rFonts w:cs="Arial"/>
          <w:b/>
          <w:szCs w:val="24"/>
        </w:rPr>
      </w:pPr>
      <w:r>
        <w:rPr>
          <w:rFonts w:cs="Arial"/>
          <w:b/>
          <w:szCs w:val="24"/>
        </w:rPr>
        <w:t xml:space="preserve">Mapping </w:t>
      </w:r>
    </w:p>
    <w:p w:rsidR="00B56ECE" w:rsidRPr="00B56ECE" w:rsidRDefault="00B56ECE" w:rsidP="002C779B">
      <w:pPr>
        <w:tabs>
          <w:tab w:val="left" w:pos="2520"/>
        </w:tabs>
        <w:spacing w:before="120"/>
        <w:rPr>
          <w:rFonts w:cs="Arial"/>
          <w:color w:val="000000" w:themeColor="text1"/>
          <w:szCs w:val="24"/>
        </w:rPr>
      </w:pPr>
      <w:r w:rsidRPr="00B56ECE">
        <w:rPr>
          <w:rFonts w:cs="Arial"/>
          <w:color w:val="000000" w:themeColor="text1"/>
          <w:szCs w:val="24"/>
        </w:rPr>
        <w:t>The mapping provided indicates the subject land.</w:t>
      </w:r>
    </w:p>
    <w:p w:rsidR="005F3DA0" w:rsidRPr="005048DD" w:rsidRDefault="00B56ECE" w:rsidP="002C779B">
      <w:pPr>
        <w:tabs>
          <w:tab w:val="left" w:pos="2520"/>
        </w:tabs>
        <w:spacing w:after="120"/>
        <w:rPr>
          <w:rFonts w:cs="Arial"/>
          <w:b/>
        </w:rPr>
      </w:pPr>
      <w:r>
        <w:rPr>
          <w:rFonts w:cs="Arial"/>
          <w:szCs w:val="24"/>
        </w:rPr>
        <w:t xml:space="preserve">After agency consultation the proposed maps may </w:t>
      </w:r>
      <w:r w:rsidR="005048DD" w:rsidRPr="005048DD">
        <w:rPr>
          <w:rFonts w:cs="Arial"/>
          <w:szCs w:val="24"/>
        </w:rPr>
        <w:t xml:space="preserve">need to be updated before the exhibition of the proposal. </w:t>
      </w:r>
    </w:p>
    <w:p w:rsidR="00C63055" w:rsidRDefault="00C63055" w:rsidP="00EE3190">
      <w:pPr>
        <w:pBdr>
          <w:bottom w:val="single" w:sz="4" w:space="1" w:color="auto"/>
        </w:pBdr>
        <w:tabs>
          <w:tab w:val="left" w:pos="2520"/>
        </w:tabs>
        <w:spacing w:before="120" w:after="120"/>
        <w:rPr>
          <w:rFonts w:cs="Arial"/>
          <w:b/>
        </w:rPr>
      </w:pPr>
    </w:p>
    <w:p w:rsidR="00B56ECE" w:rsidRDefault="00B56ECE" w:rsidP="00EE3190">
      <w:pPr>
        <w:pBdr>
          <w:bottom w:val="single" w:sz="4" w:space="1" w:color="auto"/>
        </w:pBdr>
        <w:tabs>
          <w:tab w:val="left" w:pos="2520"/>
        </w:tabs>
        <w:spacing w:before="120" w:after="120"/>
        <w:rPr>
          <w:rFonts w:cs="Arial"/>
          <w:b/>
        </w:rPr>
      </w:pPr>
    </w:p>
    <w:p w:rsidR="00B56ECE" w:rsidRDefault="00B56ECE" w:rsidP="00EE3190">
      <w:pPr>
        <w:pBdr>
          <w:bottom w:val="single" w:sz="4" w:space="1" w:color="auto"/>
        </w:pBdr>
        <w:tabs>
          <w:tab w:val="left" w:pos="2520"/>
        </w:tabs>
        <w:spacing w:before="120" w:after="120"/>
        <w:rPr>
          <w:rFonts w:cs="Arial"/>
          <w:b/>
        </w:rPr>
      </w:pPr>
    </w:p>
    <w:p w:rsidR="005F3DA0" w:rsidRPr="00A15C06" w:rsidRDefault="005F3DA0" w:rsidP="00EE3190">
      <w:pPr>
        <w:pBdr>
          <w:bottom w:val="single" w:sz="4" w:space="1" w:color="auto"/>
        </w:pBdr>
        <w:tabs>
          <w:tab w:val="left" w:pos="2520"/>
        </w:tabs>
        <w:spacing w:before="120" w:after="120"/>
        <w:rPr>
          <w:rFonts w:cs="Arial"/>
          <w:b/>
        </w:rPr>
      </w:pPr>
      <w:r>
        <w:rPr>
          <w:rFonts w:cs="Arial"/>
          <w:b/>
        </w:rPr>
        <w:t xml:space="preserve">NEED FOR THE PLANNING PROPOSAL  </w:t>
      </w:r>
    </w:p>
    <w:p w:rsidR="005F3DA0" w:rsidRPr="00C56229" w:rsidRDefault="005F3DA0" w:rsidP="00EE3190">
      <w:pPr>
        <w:tabs>
          <w:tab w:val="left" w:pos="2520"/>
        </w:tabs>
        <w:rPr>
          <w:rFonts w:cs="Arial"/>
          <w:sz w:val="2"/>
          <w:szCs w:val="2"/>
          <w:highlight w:val="yellow"/>
        </w:rPr>
      </w:pPr>
    </w:p>
    <w:p w:rsidR="009C720D" w:rsidRPr="005048DD" w:rsidRDefault="005048DD" w:rsidP="00C56229">
      <w:pPr>
        <w:pBdr>
          <w:bottom w:val="single" w:sz="4" w:space="1" w:color="auto"/>
        </w:pBdr>
        <w:tabs>
          <w:tab w:val="left" w:pos="2520"/>
        </w:tabs>
        <w:spacing w:before="120" w:after="120"/>
        <w:rPr>
          <w:rFonts w:cs="Arial"/>
        </w:rPr>
      </w:pPr>
      <w:r w:rsidRPr="005048DD">
        <w:rPr>
          <w:rFonts w:cs="Arial"/>
        </w:rPr>
        <w:t xml:space="preserve">A planning proposal is the </w:t>
      </w:r>
      <w:r w:rsidR="00C63055">
        <w:rPr>
          <w:rFonts w:cs="Arial"/>
        </w:rPr>
        <w:t>best way of achieving the desir</w:t>
      </w:r>
      <w:r w:rsidRPr="005048DD">
        <w:rPr>
          <w:rFonts w:cs="Arial"/>
        </w:rPr>
        <w:t xml:space="preserve">ed outcomes. </w:t>
      </w:r>
    </w:p>
    <w:p w:rsidR="00247946" w:rsidRDefault="00247946" w:rsidP="00C56229">
      <w:pPr>
        <w:pBdr>
          <w:bottom w:val="single" w:sz="4" w:space="1" w:color="auto"/>
        </w:pBdr>
        <w:tabs>
          <w:tab w:val="left" w:pos="2520"/>
        </w:tabs>
        <w:spacing w:before="120" w:after="120"/>
        <w:rPr>
          <w:rFonts w:cs="Arial"/>
          <w:b/>
        </w:rPr>
      </w:pPr>
    </w:p>
    <w:p w:rsidR="001847F8" w:rsidRPr="00A15C06" w:rsidRDefault="005F5956" w:rsidP="00C56229">
      <w:pPr>
        <w:pBdr>
          <w:bottom w:val="single" w:sz="4" w:space="1" w:color="auto"/>
        </w:pBdr>
        <w:tabs>
          <w:tab w:val="left" w:pos="2520"/>
        </w:tabs>
        <w:spacing w:before="120" w:after="120"/>
        <w:rPr>
          <w:rFonts w:cs="Arial"/>
          <w:b/>
        </w:rPr>
      </w:pPr>
      <w:r>
        <w:rPr>
          <w:rFonts w:cs="Arial"/>
          <w:b/>
        </w:rPr>
        <w:t xml:space="preserve">STRATEGIC </w:t>
      </w:r>
      <w:r w:rsidR="005A57A7">
        <w:rPr>
          <w:rFonts w:cs="Arial"/>
          <w:b/>
        </w:rPr>
        <w:t>ASSESSMENT</w:t>
      </w:r>
    </w:p>
    <w:p w:rsidR="005A57A7" w:rsidRPr="005F5956" w:rsidRDefault="008631A6" w:rsidP="002C779B">
      <w:pPr>
        <w:tabs>
          <w:tab w:val="left" w:pos="2520"/>
        </w:tabs>
        <w:spacing w:before="120"/>
        <w:rPr>
          <w:rFonts w:cs="Arial"/>
          <w:b/>
          <w:szCs w:val="24"/>
        </w:rPr>
      </w:pPr>
      <w:r>
        <w:rPr>
          <w:rFonts w:cs="Arial"/>
          <w:b/>
          <w:szCs w:val="24"/>
        </w:rPr>
        <w:t xml:space="preserve">Regional </w:t>
      </w:r>
    </w:p>
    <w:p w:rsidR="00264ED3" w:rsidRDefault="00264ED3" w:rsidP="002C779B">
      <w:pPr>
        <w:tabs>
          <w:tab w:val="left" w:pos="2520"/>
        </w:tabs>
        <w:spacing w:after="120"/>
        <w:rPr>
          <w:rFonts w:cs="Arial"/>
          <w:szCs w:val="24"/>
        </w:rPr>
      </w:pPr>
      <w:r w:rsidRPr="00264ED3">
        <w:rPr>
          <w:rFonts w:cs="Arial"/>
          <w:szCs w:val="24"/>
        </w:rPr>
        <w:t xml:space="preserve">The </w:t>
      </w:r>
      <w:r>
        <w:rPr>
          <w:rFonts w:cs="Arial"/>
          <w:szCs w:val="24"/>
        </w:rPr>
        <w:t xml:space="preserve">planning proposal </w:t>
      </w:r>
      <w:r w:rsidR="00B56ECE">
        <w:rPr>
          <w:rFonts w:cs="Arial"/>
          <w:szCs w:val="24"/>
        </w:rPr>
        <w:t>considers</w:t>
      </w:r>
      <w:r>
        <w:rPr>
          <w:rFonts w:cs="Arial"/>
          <w:szCs w:val="24"/>
        </w:rPr>
        <w:t xml:space="preserve"> alignment with a number of Directions and Actions from the Central West and Orana Regional Plan 2036, as follows:</w:t>
      </w:r>
    </w:p>
    <w:p w:rsidR="005F5956" w:rsidRDefault="00264ED3" w:rsidP="00264ED3">
      <w:pPr>
        <w:pStyle w:val="ListParagraph"/>
        <w:numPr>
          <w:ilvl w:val="0"/>
          <w:numId w:val="40"/>
        </w:numPr>
        <w:tabs>
          <w:tab w:val="left" w:pos="2520"/>
        </w:tabs>
        <w:spacing w:after="120"/>
        <w:rPr>
          <w:rFonts w:ascii="Arial" w:hAnsi="Arial" w:cs="Arial"/>
          <w:sz w:val="24"/>
          <w:szCs w:val="24"/>
        </w:rPr>
      </w:pPr>
      <w:r w:rsidRPr="00B53A20">
        <w:rPr>
          <w:rFonts w:ascii="Arial" w:hAnsi="Arial" w:cs="Arial"/>
          <w:b/>
          <w:sz w:val="24"/>
          <w:szCs w:val="24"/>
        </w:rPr>
        <w:t>Direction 4 – Promote and Diversify regional tourism markets</w:t>
      </w:r>
      <w:r w:rsidRPr="00264ED3">
        <w:rPr>
          <w:rFonts w:ascii="Arial" w:hAnsi="Arial" w:cs="Arial"/>
          <w:sz w:val="24"/>
          <w:szCs w:val="24"/>
        </w:rPr>
        <w:t xml:space="preserve"> </w:t>
      </w:r>
      <w:r>
        <w:rPr>
          <w:rFonts w:ascii="Arial" w:hAnsi="Arial" w:cs="Arial"/>
          <w:sz w:val="24"/>
          <w:szCs w:val="24"/>
        </w:rPr>
        <w:t>–</w:t>
      </w:r>
      <w:r w:rsidRPr="00264ED3">
        <w:rPr>
          <w:rFonts w:ascii="Arial" w:hAnsi="Arial" w:cs="Arial"/>
          <w:sz w:val="24"/>
          <w:szCs w:val="24"/>
        </w:rPr>
        <w:t xml:space="preserve"> where</w:t>
      </w:r>
      <w:r>
        <w:rPr>
          <w:rFonts w:ascii="Arial" w:hAnsi="Arial" w:cs="Arial"/>
          <w:sz w:val="24"/>
          <w:szCs w:val="24"/>
        </w:rPr>
        <w:t xml:space="preserve"> it is argued that the proposal supports tourism markets ‘promoting a mix of equine events…’ as the precinct is identifiable and marketable consistent with regional tourism objectives. </w:t>
      </w:r>
    </w:p>
    <w:p w:rsidR="00264ED3" w:rsidRPr="00B53A20" w:rsidRDefault="00264ED3" w:rsidP="00B53A20">
      <w:pPr>
        <w:tabs>
          <w:tab w:val="left" w:pos="2520"/>
        </w:tabs>
        <w:spacing w:after="120"/>
        <w:rPr>
          <w:rFonts w:cs="Arial"/>
          <w:szCs w:val="24"/>
        </w:rPr>
      </w:pPr>
      <w:r w:rsidRPr="00B53A20">
        <w:rPr>
          <w:rFonts w:cs="Arial"/>
          <w:i/>
          <w:szCs w:val="24"/>
        </w:rPr>
        <w:t>Department comment</w:t>
      </w:r>
      <w:r w:rsidR="00B56ECE">
        <w:rPr>
          <w:rFonts w:cs="Arial"/>
          <w:szCs w:val="24"/>
        </w:rPr>
        <w:t xml:space="preserve">: </w:t>
      </w:r>
      <w:r w:rsidRPr="00B53A20">
        <w:rPr>
          <w:rFonts w:cs="Arial"/>
          <w:szCs w:val="24"/>
        </w:rPr>
        <w:t xml:space="preserve">the proposal </w:t>
      </w:r>
      <w:r w:rsidR="00B53A20">
        <w:rPr>
          <w:rFonts w:cs="Arial"/>
          <w:szCs w:val="24"/>
        </w:rPr>
        <w:t xml:space="preserve">to subdivide into lifestyle holdings </w:t>
      </w:r>
      <w:r w:rsidR="00B56ECE">
        <w:rPr>
          <w:rFonts w:cs="Arial"/>
          <w:szCs w:val="24"/>
        </w:rPr>
        <w:t xml:space="preserve">with an ‘equine’ theme does not in itself have </w:t>
      </w:r>
      <w:r w:rsidRPr="00B53A20">
        <w:rPr>
          <w:rFonts w:cs="Arial"/>
          <w:szCs w:val="24"/>
        </w:rPr>
        <w:t xml:space="preserve">a direct relationship or bearing on tourism outcomes. </w:t>
      </w:r>
      <w:r w:rsidR="00630C8C">
        <w:rPr>
          <w:rFonts w:cs="Arial"/>
          <w:szCs w:val="24"/>
        </w:rPr>
        <w:t xml:space="preserve">The proposal may assist and support </w:t>
      </w:r>
      <w:proofErr w:type="spellStart"/>
      <w:r w:rsidR="00630C8C">
        <w:rPr>
          <w:rFonts w:cs="Arial"/>
          <w:szCs w:val="24"/>
        </w:rPr>
        <w:t>Towac</w:t>
      </w:r>
      <w:proofErr w:type="spellEnd"/>
      <w:r w:rsidR="00630C8C">
        <w:rPr>
          <w:rFonts w:cs="Arial"/>
          <w:szCs w:val="24"/>
        </w:rPr>
        <w:t xml:space="preserve"> Park as an “equine” facility. </w:t>
      </w:r>
    </w:p>
    <w:p w:rsidR="00264ED3" w:rsidRDefault="002445E6" w:rsidP="00264ED3">
      <w:pPr>
        <w:pStyle w:val="ListParagraph"/>
        <w:numPr>
          <w:ilvl w:val="0"/>
          <w:numId w:val="40"/>
        </w:numPr>
        <w:tabs>
          <w:tab w:val="left" w:pos="2520"/>
        </w:tabs>
        <w:spacing w:before="120"/>
        <w:rPr>
          <w:rFonts w:ascii="Arial" w:hAnsi="Arial" w:cs="Arial"/>
          <w:sz w:val="24"/>
          <w:szCs w:val="24"/>
        </w:rPr>
      </w:pPr>
      <w:r w:rsidRPr="002445E6">
        <w:rPr>
          <w:rFonts w:ascii="Arial" w:hAnsi="Arial" w:cs="Arial"/>
          <w:b/>
          <w:sz w:val="24"/>
          <w:szCs w:val="24"/>
        </w:rPr>
        <w:t>Direction 6 - Expand education and training opportunities</w:t>
      </w:r>
      <w:r>
        <w:rPr>
          <w:rFonts w:ascii="Arial" w:hAnsi="Arial" w:cs="Arial"/>
          <w:sz w:val="24"/>
          <w:szCs w:val="24"/>
        </w:rPr>
        <w:t xml:space="preserve"> – it is suggested by the applicant that a designated equine precinct will have the effect of promoting educational opportunities through TAFE and universities. </w:t>
      </w:r>
    </w:p>
    <w:p w:rsidR="002445E6" w:rsidRPr="00B53A20" w:rsidRDefault="002445E6" w:rsidP="00B53A20">
      <w:pPr>
        <w:tabs>
          <w:tab w:val="left" w:pos="2520"/>
        </w:tabs>
        <w:spacing w:before="120"/>
        <w:rPr>
          <w:rFonts w:cs="Arial"/>
          <w:szCs w:val="24"/>
        </w:rPr>
      </w:pPr>
      <w:r w:rsidRPr="00B53A20">
        <w:rPr>
          <w:rFonts w:cs="Arial"/>
          <w:i/>
          <w:szCs w:val="24"/>
        </w:rPr>
        <w:t>Department comment</w:t>
      </w:r>
      <w:r w:rsidR="00B53A20">
        <w:rPr>
          <w:rFonts w:cs="Arial"/>
          <w:szCs w:val="24"/>
        </w:rPr>
        <w:t>:</w:t>
      </w:r>
      <w:r w:rsidRPr="00B53A20">
        <w:rPr>
          <w:rFonts w:cs="Arial"/>
          <w:szCs w:val="24"/>
        </w:rPr>
        <w:t xml:space="preserve"> while </w:t>
      </w:r>
      <w:proofErr w:type="spellStart"/>
      <w:r w:rsidRPr="00B53A20">
        <w:rPr>
          <w:rFonts w:cs="Arial"/>
          <w:szCs w:val="24"/>
        </w:rPr>
        <w:t>Towac</w:t>
      </w:r>
      <w:proofErr w:type="spellEnd"/>
      <w:r w:rsidRPr="00B53A20">
        <w:rPr>
          <w:rFonts w:cs="Arial"/>
          <w:szCs w:val="24"/>
        </w:rPr>
        <w:t xml:space="preserve"> racecourse could </w:t>
      </w:r>
      <w:r w:rsidR="00B53A20" w:rsidRPr="00B53A20">
        <w:rPr>
          <w:rFonts w:cs="Arial"/>
          <w:szCs w:val="24"/>
        </w:rPr>
        <w:t>be and may already be</w:t>
      </w:r>
      <w:r w:rsidRPr="00B53A20">
        <w:rPr>
          <w:rFonts w:cs="Arial"/>
          <w:szCs w:val="24"/>
        </w:rPr>
        <w:t xml:space="preserve"> used for education and training opportunities, </w:t>
      </w:r>
      <w:r w:rsidR="00B56ECE">
        <w:rPr>
          <w:rFonts w:cs="Arial"/>
          <w:szCs w:val="24"/>
        </w:rPr>
        <w:t>the proposal has limited</w:t>
      </w:r>
      <w:r w:rsidR="00B53A20" w:rsidRPr="00B53A20">
        <w:rPr>
          <w:rFonts w:cs="Arial"/>
          <w:szCs w:val="24"/>
        </w:rPr>
        <w:t xml:space="preserve"> relationship with </w:t>
      </w:r>
      <w:r w:rsidRPr="00B53A20">
        <w:rPr>
          <w:rFonts w:cs="Arial"/>
          <w:szCs w:val="24"/>
        </w:rPr>
        <w:t>the proposal to subdivide land nearby</w:t>
      </w:r>
      <w:r w:rsidR="00B53A20" w:rsidRPr="00B53A20">
        <w:rPr>
          <w:rFonts w:cs="Arial"/>
          <w:szCs w:val="24"/>
        </w:rPr>
        <w:t xml:space="preserve"> for large lot residential development</w:t>
      </w:r>
      <w:r w:rsidRPr="00B53A20">
        <w:rPr>
          <w:rFonts w:cs="Arial"/>
          <w:szCs w:val="24"/>
        </w:rPr>
        <w:t xml:space="preserve">. </w:t>
      </w:r>
      <w:r w:rsidR="00630C8C">
        <w:rPr>
          <w:rFonts w:cs="Arial"/>
          <w:szCs w:val="24"/>
        </w:rPr>
        <w:t>Compliance with the “equine” theme will be a Council matter.</w:t>
      </w:r>
    </w:p>
    <w:p w:rsidR="002445E6" w:rsidRPr="002445E6" w:rsidRDefault="002445E6" w:rsidP="002445E6">
      <w:pPr>
        <w:pStyle w:val="ListParagraph"/>
        <w:numPr>
          <w:ilvl w:val="0"/>
          <w:numId w:val="40"/>
        </w:numPr>
        <w:tabs>
          <w:tab w:val="left" w:pos="2520"/>
        </w:tabs>
        <w:spacing w:before="120"/>
        <w:rPr>
          <w:rFonts w:ascii="Arial" w:hAnsi="Arial" w:cs="Arial"/>
          <w:b/>
          <w:sz w:val="24"/>
          <w:szCs w:val="24"/>
        </w:rPr>
      </w:pPr>
      <w:r w:rsidRPr="002445E6">
        <w:rPr>
          <w:rFonts w:ascii="Arial" w:hAnsi="Arial" w:cs="Arial"/>
          <w:b/>
          <w:sz w:val="24"/>
          <w:szCs w:val="24"/>
        </w:rPr>
        <w:t xml:space="preserve">Direction 12 – plan for greater land use compatibility </w:t>
      </w:r>
    </w:p>
    <w:p w:rsidR="002445E6" w:rsidRDefault="002445E6" w:rsidP="002445E6">
      <w:pPr>
        <w:pStyle w:val="ListParagraph"/>
        <w:numPr>
          <w:ilvl w:val="1"/>
          <w:numId w:val="40"/>
        </w:numPr>
        <w:tabs>
          <w:tab w:val="left" w:pos="2520"/>
        </w:tabs>
        <w:spacing w:before="120"/>
        <w:rPr>
          <w:rFonts w:ascii="Arial" w:hAnsi="Arial" w:cs="Arial"/>
          <w:sz w:val="24"/>
          <w:szCs w:val="24"/>
        </w:rPr>
      </w:pPr>
      <w:r>
        <w:rPr>
          <w:rFonts w:ascii="Arial" w:hAnsi="Arial" w:cs="Arial"/>
          <w:sz w:val="24"/>
          <w:szCs w:val="24"/>
        </w:rPr>
        <w:t>Action 12.2 Identify and protect important agricultural land in local plans</w:t>
      </w:r>
    </w:p>
    <w:p w:rsidR="002445E6" w:rsidRDefault="002445E6" w:rsidP="002445E6">
      <w:pPr>
        <w:pStyle w:val="ListParagraph"/>
        <w:numPr>
          <w:ilvl w:val="1"/>
          <w:numId w:val="40"/>
        </w:numPr>
        <w:tabs>
          <w:tab w:val="left" w:pos="2520"/>
        </w:tabs>
        <w:spacing w:before="120"/>
        <w:rPr>
          <w:rFonts w:ascii="Arial" w:hAnsi="Arial" w:cs="Arial"/>
          <w:sz w:val="24"/>
          <w:szCs w:val="24"/>
        </w:rPr>
      </w:pPr>
      <w:r>
        <w:rPr>
          <w:rFonts w:ascii="Arial" w:hAnsi="Arial" w:cs="Arial"/>
          <w:sz w:val="24"/>
          <w:szCs w:val="24"/>
        </w:rPr>
        <w:t xml:space="preserve">Action 12.3 Create local strategies to limit urban and rural housing development in agricultural and extractive resource areas, industrial areas and transport corridors. </w:t>
      </w:r>
    </w:p>
    <w:p w:rsidR="002445E6" w:rsidRDefault="00D5502B" w:rsidP="002445E6">
      <w:pPr>
        <w:pStyle w:val="ListParagraph"/>
        <w:numPr>
          <w:ilvl w:val="1"/>
          <w:numId w:val="40"/>
        </w:numPr>
        <w:tabs>
          <w:tab w:val="left" w:pos="2520"/>
        </w:tabs>
        <w:spacing w:before="120"/>
        <w:rPr>
          <w:rFonts w:ascii="Arial" w:hAnsi="Arial" w:cs="Arial"/>
          <w:sz w:val="24"/>
          <w:szCs w:val="24"/>
        </w:rPr>
      </w:pPr>
      <w:r>
        <w:rPr>
          <w:rFonts w:ascii="Arial" w:hAnsi="Arial" w:cs="Arial"/>
          <w:sz w:val="24"/>
          <w:szCs w:val="24"/>
        </w:rPr>
        <w:t xml:space="preserve">Action </w:t>
      </w:r>
      <w:r w:rsidR="002445E6">
        <w:rPr>
          <w:rFonts w:ascii="Arial" w:hAnsi="Arial" w:cs="Arial"/>
          <w:sz w:val="24"/>
          <w:szCs w:val="24"/>
        </w:rPr>
        <w:t>12.4 Amend planning controls to deliver greater certainty of land use</w:t>
      </w:r>
    </w:p>
    <w:p w:rsidR="002445E6" w:rsidRDefault="00D5502B" w:rsidP="002445E6">
      <w:pPr>
        <w:pStyle w:val="ListParagraph"/>
        <w:numPr>
          <w:ilvl w:val="1"/>
          <w:numId w:val="40"/>
        </w:numPr>
        <w:tabs>
          <w:tab w:val="left" w:pos="2520"/>
        </w:tabs>
        <w:spacing w:before="120"/>
        <w:rPr>
          <w:rFonts w:ascii="Arial" w:hAnsi="Arial" w:cs="Arial"/>
          <w:sz w:val="24"/>
          <w:szCs w:val="24"/>
        </w:rPr>
      </w:pPr>
      <w:r>
        <w:rPr>
          <w:rFonts w:ascii="Arial" w:hAnsi="Arial" w:cs="Arial"/>
          <w:sz w:val="24"/>
          <w:szCs w:val="24"/>
        </w:rPr>
        <w:t xml:space="preserve">Action </w:t>
      </w:r>
      <w:r w:rsidR="002445E6">
        <w:rPr>
          <w:rFonts w:ascii="Arial" w:hAnsi="Arial" w:cs="Arial"/>
          <w:sz w:val="24"/>
          <w:szCs w:val="24"/>
        </w:rPr>
        <w:t xml:space="preserve">12.5 Provide non-statutory guidance on appropriate and sympathetic land use in areas where land use conflicts occur. </w:t>
      </w:r>
    </w:p>
    <w:p w:rsidR="002445E6" w:rsidRPr="00B53A20" w:rsidRDefault="002445E6" w:rsidP="00B53A20">
      <w:pPr>
        <w:tabs>
          <w:tab w:val="left" w:pos="2520"/>
        </w:tabs>
        <w:spacing w:before="120"/>
        <w:rPr>
          <w:rFonts w:cs="Arial"/>
          <w:szCs w:val="24"/>
        </w:rPr>
      </w:pPr>
      <w:r w:rsidRPr="00B53A20">
        <w:rPr>
          <w:rFonts w:cs="Arial"/>
          <w:i/>
          <w:szCs w:val="24"/>
        </w:rPr>
        <w:t>Department comment</w:t>
      </w:r>
      <w:r w:rsidRPr="00B53A20">
        <w:rPr>
          <w:rFonts w:cs="Arial"/>
          <w:szCs w:val="24"/>
        </w:rPr>
        <w:t xml:space="preserve">: The proposal is </w:t>
      </w:r>
      <w:r w:rsidRPr="00C8206C">
        <w:rPr>
          <w:rFonts w:cs="Arial"/>
          <w:szCs w:val="24"/>
        </w:rPr>
        <w:t xml:space="preserve">inconsistent </w:t>
      </w:r>
      <w:r w:rsidRPr="00B53A20">
        <w:rPr>
          <w:rFonts w:cs="Arial"/>
          <w:szCs w:val="24"/>
        </w:rPr>
        <w:t>with Actions 12.2 and 12.3 and potentially consistent with 12.4 and 12.5.</w:t>
      </w:r>
      <w:r w:rsidR="00C8206C">
        <w:rPr>
          <w:rFonts w:cs="Arial"/>
          <w:szCs w:val="24"/>
        </w:rPr>
        <w:t xml:space="preserve"> In terms of 12.2 at this time the OSSS indicates, that in the long term, the land is suitable for </w:t>
      </w:r>
      <w:r w:rsidR="00630C8C">
        <w:rPr>
          <w:rFonts w:cs="Arial"/>
          <w:szCs w:val="24"/>
        </w:rPr>
        <w:t xml:space="preserve">future </w:t>
      </w:r>
      <w:r w:rsidR="00C8206C">
        <w:rPr>
          <w:rFonts w:cs="Arial"/>
          <w:szCs w:val="24"/>
        </w:rPr>
        <w:t>residential use. This strategy is being reviewed as there is important agricultural land on this site and nearby.</w:t>
      </w:r>
      <w:r w:rsidRPr="00B53A20">
        <w:rPr>
          <w:rFonts w:cs="Arial"/>
          <w:szCs w:val="24"/>
        </w:rPr>
        <w:t xml:space="preserve"> </w:t>
      </w:r>
      <w:r w:rsidR="00C8206C">
        <w:rPr>
          <w:rFonts w:cs="Arial"/>
          <w:szCs w:val="24"/>
        </w:rPr>
        <w:t xml:space="preserve">In terms of </w:t>
      </w:r>
      <w:r w:rsidR="00D5502B" w:rsidRPr="00B53A20">
        <w:rPr>
          <w:rFonts w:cs="Arial"/>
          <w:szCs w:val="24"/>
        </w:rPr>
        <w:t xml:space="preserve">12.3, it is acknowledged that a comprehensive review of Orange’s planning strategies is currently underway. Further to 12.4 it will be necessary to prepare appropriate LEP provision(s) to control the impact of the proposal on surrounding land until further strategic work is completed. </w:t>
      </w:r>
    </w:p>
    <w:p w:rsidR="00D5502B" w:rsidRPr="00B53A20" w:rsidRDefault="00D5502B" w:rsidP="002445E6">
      <w:pPr>
        <w:pStyle w:val="ListParagraph"/>
        <w:numPr>
          <w:ilvl w:val="0"/>
          <w:numId w:val="40"/>
        </w:numPr>
        <w:tabs>
          <w:tab w:val="left" w:pos="2520"/>
        </w:tabs>
        <w:spacing w:before="120"/>
        <w:rPr>
          <w:rFonts w:ascii="Arial" w:hAnsi="Arial" w:cs="Arial"/>
          <w:b/>
          <w:sz w:val="24"/>
          <w:szCs w:val="24"/>
        </w:rPr>
      </w:pPr>
      <w:r w:rsidRPr="00B53A20">
        <w:rPr>
          <w:rFonts w:ascii="Arial" w:hAnsi="Arial" w:cs="Arial"/>
          <w:b/>
          <w:sz w:val="24"/>
          <w:szCs w:val="24"/>
        </w:rPr>
        <w:lastRenderedPageBreak/>
        <w:t>Direction 28: Manage rural residential development.</w:t>
      </w:r>
    </w:p>
    <w:p w:rsidR="00D5502B" w:rsidRDefault="00D5502B" w:rsidP="00D5502B">
      <w:pPr>
        <w:pStyle w:val="ListParagraph"/>
        <w:numPr>
          <w:ilvl w:val="1"/>
          <w:numId w:val="40"/>
        </w:numPr>
        <w:tabs>
          <w:tab w:val="left" w:pos="2520"/>
        </w:tabs>
        <w:spacing w:before="120"/>
        <w:rPr>
          <w:rFonts w:ascii="Arial" w:hAnsi="Arial" w:cs="Arial"/>
          <w:sz w:val="24"/>
          <w:szCs w:val="24"/>
        </w:rPr>
      </w:pPr>
      <w:r>
        <w:rPr>
          <w:rFonts w:ascii="Arial" w:hAnsi="Arial" w:cs="Arial"/>
          <w:sz w:val="24"/>
          <w:szCs w:val="24"/>
        </w:rPr>
        <w:t>Action 28.1</w:t>
      </w:r>
      <w:r w:rsidR="002F3A26">
        <w:rPr>
          <w:rFonts w:ascii="Arial" w:hAnsi="Arial" w:cs="Arial"/>
          <w:sz w:val="24"/>
          <w:szCs w:val="24"/>
        </w:rPr>
        <w:t>:</w:t>
      </w:r>
      <w:r>
        <w:rPr>
          <w:rFonts w:ascii="Arial" w:hAnsi="Arial" w:cs="Arial"/>
          <w:sz w:val="24"/>
          <w:szCs w:val="24"/>
        </w:rPr>
        <w:t xml:space="preserve"> locate new rural residential areas close to existing settlements to maximise the efficient use of existing infrastructure and services, including roads, water, sewer and waste services and social and community infrastructure;</w:t>
      </w:r>
    </w:p>
    <w:p w:rsidR="00D5502B" w:rsidRDefault="00D5502B" w:rsidP="00D5502B">
      <w:pPr>
        <w:pStyle w:val="ListParagraph"/>
        <w:numPr>
          <w:ilvl w:val="1"/>
          <w:numId w:val="40"/>
        </w:numPr>
        <w:tabs>
          <w:tab w:val="left" w:pos="2520"/>
        </w:tabs>
        <w:spacing w:before="120"/>
        <w:rPr>
          <w:rFonts w:ascii="Arial" w:hAnsi="Arial" w:cs="Arial"/>
          <w:sz w:val="24"/>
          <w:szCs w:val="24"/>
        </w:rPr>
      </w:pPr>
      <w:r>
        <w:rPr>
          <w:rFonts w:ascii="Arial" w:hAnsi="Arial" w:cs="Arial"/>
          <w:sz w:val="24"/>
          <w:szCs w:val="24"/>
        </w:rPr>
        <w:t xml:space="preserve">Action 28.2:  enable </w:t>
      </w:r>
      <w:r w:rsidR="002F3A26">
        <w:rPr>
          <w:rFonts w:ascii="Arial" w:hAnsi="Arial" w:cs="Arial"/>
          <w:sz w:val="24"/>
          <w:szCs w:val="24"/>
        </w:rPr>
        <w:t>new residential development only where it has been identified in a local housing strategy</w:t>
      </w:r>
    </w:p>
    <w:p w:rsidR="002F3A26" w:rsidRDefault="002F3A26" w:rsidP="00D5502B">
      <w:pPr>
        <w:pStyle w:val="ListParagraph"/>
        <w:numPr>
          <w:ilvl w:val="1"/>
          <w:numId w:val="40"/>
        </w:numPr>
        <w:tabs>
          <w:tab w:val="left" w:pos="2520"/>
        </w:tabs>
        <w:spacing w:before="120"/>
        <w:rPr>
          <w:rFonts w:ascii="Arial" w:hAnsi="Arial" w:cs="Arial"/>
          <w:sz w:val="24"/>
          <w:szCs w:val="24"/>
        </w:rPr>
      </w:pPr>
      <w:r>
        <w:rPr>
          <w:rFonts w:ascii="Arial" w:hAnsi="Arial" w:cs="Arial"/>
          <w:sz w:val="24"/>
          <w:szCs w:val="24"/>
        </w:rPr>
        <w:t xml:space="preserve">Action 28.3: manage land use conflict that can result from cumulative impacts of successive development decisions. </w:t>
      </w:r>
    </w:p>
    <w:p w:rsidR="002F3A26" w:rsidRPr="00B53A20" w:rsidRDefault="002F3A26" w:rsidP="00B53A20">
      <w:pPr>
        <w:tabs>
          <w:tab w:val="left" w:pos="2520"/>
        </w:tabs>
        <w:spacing w:before="120"/>
        <w:rPr>
          <w:rFonts w:cs="Arial"/>
          <w:szCs w:val="24"/>
        </w:rPr>
      </w:pPr>
      <w:r w:rsidRPr="00B53A20">
        <w:rPr>
          <w:rFonts w:cs="Arial"/>
          <w:i/>
          <w:szCs w:val="24"/>
        </w:rPr>
        <w:t>Department comment</w:t>
      </w:r>
      <w:r w:rsidRPr="00B53A20">
        <w:rPr>
          <w:rFonts w:cs="Arial"/>
          <w:szCs w:val="24"/>
        </w:rPr>
        <w:t xml:space="preserve">: </w:t>
      </w:r>
      <w:r w:rsidR="00C8206C">
        <w:rPr>
          <w:rFonts w:cs="Arial"/>
          <w:szCs w:val="24"/>
        </w:rPr>
        <w:t>consultation is being recommended with agencies to assist in d</w:t>
      </w:r>
      <w:r w:rsidR="00384C79">
        <w:rPr>
          <w:rFonts w:cs="Arial"/>
          <w:szCs w:val="24"/>
        </w:rPr>
        <w:t>etermining sustainable water and</w:t>
      </w:r>
      <w:r w:rsidR="00C8206C">
        <w:rPr>
          <w:rFonts w:cs="Arial"/>
          <w:szCs w:val="24"/>
        </w:rPr>
        <w:t xml:space="preserve"> sewer requirements. </w:t>
      </w:r>
      <w:r w:rsidR="00B15A2C" w:rsidRPr="00B53A20">
        <w:rPr>
          <w:rFonts w:cs="Arial"/>
          <w:szCs w:val="24"/>
        </w:rPr>
        <w:t xml:space="preserve">While the land is in </w:t>
      </w:r>
      <w:r w:rsidR="009E74A9" w:rsidRPr="00B53A20">
        <w:rPr>
          <w:rFonts w:cs="Arial"/>
          <w:szCs w:val="24"/>
        </w:rPr>
        <w:t>a</w:t>
      </w:r>
      <w:r w:rsidR="00B15A2C" w:rsidRPr="00B53A20">
        <w:rPr>
          <w:rFonts w:cs="Arial"/>
          <w:szCs w:val="24"/>
        </w:rPr>
        <w:t xml:space="preserve"> long term strategic area recognised by the </w:t>
      </w:r>
      <w:r w:rsidR="00384C79">
        <w:rPr>
          <w:rFonts w:cs="Arial"/>
          <w:szCs w:val="24"/>
        </w:rPr>
        <w:t>OSSS</w:t>
      </w:r>
      <w:r w:rsidR="00B15A2C" w:rsidRPr="00B53A20">
        <w:rPr>
          <w:rFonts w:cs="Arial"/>
          <w:szCs w:val="24"/>
        </w:rPr>
        <w:t xml:space="preserve">, the proposal does not </w:t>
      </w:r>
      <w:r w:rsidR="00384C79">
        <w:rPr>
          <w:rFonts w:cs="Arial"/>
          <w:szCs w:val="24"/>
        </w:rPr>
        <w:t>address</w:t>
      </w:r>
      <w:r w:rsidR="00B15A2C" w:rsidRPr="00B53A20">
        <w:rPr>
          <w:rFonts w:cs="Arial"/>
          <w:szCs w:val="24"/>
        </w:rPr>
        <w:t xml:space="preserve"> potential for land use conflict with adjoining rural land</w:t>
      </w:r>
      <w:r w:rsidR="00630C8C">
        <w:rPr>
          <w:rFonts w:cs="Arial"/>
          <w:szCs w:val="24"/>
        </w:rPr>
        <w:t xml:space="preserve"> at this time</w:t>
      </w:r>
      <w:r w:rsidR="00B15A2C" w:rsidRPr="00B53A20">
        <w:rPr>
          <w:rFonts w:cs="Arial"/>
          <w:szCs w:val="24"/>
        </w:rPr>
        <w:t xml:space="preserve">.  </w:t>
      </w:r>
    </w:p>
    <w:p w:rsidR="005A57A7" w:rsidRPr="005F5956" w:rsidRDefault="005A57A7" w:rsidP="002C779B">
      <w:pPr>
        <w:tabs>
          <w:tab w:val="left" w:pos="2520"/>
        </w:tabs>
        <w:spacing w:before="120"/>
        <w:rPr>
          <w:rFonts w:cs="Arial"/>
          <w:b/>
          <w:szCs w:val="24"/>
        </w:rPr>
      </w:pPr>
      <w:r w:rsidRPr="005F5956">
        <w:rPr>
          <w:rFonts w:cs="Arial"/>
          <w:b/>
          <w:szCs w:val="24"/>
        </w:rPr>
        <w:t>Local</w:t>
      </w:r>
    </w:p>
    <w:p w:rsidR="005C2F8C" w:rsidRDefault="009E74A9" w:rsidP="002C779B">
      <w:pPr>
        <w:tabs>
          <w:tab w:val="left" w:pos="2520"/>
        </w:tabs>
        <w:spacing w:after="120"/>
        <w:rPr>
          <w:rFonts w:cs="Arial"/>
          <w:szCs w:val="24"/>
        </w:rPr>
      </w:pPr>
      <w:r w:rsidRPr="009E74A9">
        <w:rPr>
          <w:rFonts w:cs="Arial"/>
          <w:szCs w:val="24"/>
        </w:rPr>
        <w:t xml:space="preserve">The Orange </w:t>
      </w:r>
      <w:r>
        <w:rPr>
          <w:rFonts w:cs="Arial"/>
          <w:szCs w:val="24"/>
        </w:rPr>
        <w:t>Sustainable Settlement Strategy</w:t>
      </w:r>
      <w:r w:rsidR="00384C79">
        <w:rPr>
          <w:rFonts w:cs="Arial"/>
          <w:szCs w:val="24"/>
        </w:rPr>
        <w:t xml:space="preserve"> (OSSS)</w:t>
      </w:r>
      <w:r>
        <w:rPr>
          <w:rFonts w:cs="Arial"/>
          <w:szCs w:val="24"/>
        </w:rPr>
        <w:t xml:space="preserve"> (2004, with 2010 update) identifies the site as part of ‘Land Unit 9</w:t>
      </w:r>
      <w:r w:rsidR="00B53A20">
        <w:rPr>
          <w:rFonts w:cs="Arial"/>
          <w:szCs w:val="24"/>
        </w:rPr>
        <w:t>’</w:t>
      </w:r>
      <w:r>
        <w:rPr>
          <w:rFonts w:cs="Arial"/>
          <w:szCs w:val="24"/>
        </w:rPr>
        <w:t>, which is a long term residential precinct. However, LU9 was identified in the strategy as not being required for the life of the plan</w:t>
      </w:r>
      <w:r w:rsidR="005C2F8C">
        <w:rPr>
          <w:rFonts w:cs="Arial"/>
          <w:szCs w:val="24"/>
        </w:rPr>
        <w:t>, which would be 2024</w:t>
      </w:r>
      <w:r>
        <w:rPr>
          <w:rFonts w:cs="Arial"/>
          <w:szCs w:val="24"/>
        </w:rPr>
        <w:t xml:space="preserve">. </w:t>
      </w:r>
      <w:r w:rsidR="005C2F8C">
        <w:rPr>
          <w:rFonts w:cs="Arial"/>
          <w:szCs w:val="24"/>
        </w:rPr>
        <w:t>The 2010 update was prepared in response to the rezoning of land and development of the Orange Base Hospital at Bloomfield by the government, which changed infrastructure planning and delivery for Council by adding a push to the south o</w:t>
      </w:r>
      <w:r w:rsidR="00B53A20">
        <w:rPr>
          <w:rFonts w:cs="Arial"/>
          <w:szCs w:val="24"/>
        </w:rPr>
        <w:t>f Orange as well as north Orange</w:t>
      </w:r>
      <w:r w:rsidR="005C2F8C">
        <w:rPr>
          <w:rFonts w:cs="Arial"/>
          <w:szCs w:val="24"/>
        </w:rPr>
        <w:t xml:space="preserve">. Land to the south of Orange has historically been identified as part of the drinking water catchment and therefore not compatible with future residential development on a large scale. </w:t>
      </w:r>
    </w:p>
    <w:p w:rsidR="005F5956" w:rsidRDefault="005C2F8C" w:rsidP="002C779B">
      <w:pPr>
        <w:tabs>
          <w:tab w:val="left" w:pos="2520"/>
        </w:tabs>
        <w:spacing w:after="120"/>
        <w:rPr>
          <w:rFonts w:cs="Arial"/>
          <w:szCs w:val="24"/>
        </w:rPr>
      </w:pPr>
      <w:r>
        <w:rPr>
          <w:rFonts w:cs="Arial"/>
          <w:szCs w:val="24"/>
        </w:rPr>
        <w:t xml:space="preserve">The OSSS is to be reviewed in 2019 and the Blayney </w:t>
      </w:r>
      <w:proofErr w:type="spellStart"/>
      <w:r>
        <w:rPr>
          <w:rFonts w:cs="Arial"/>
          <w:szCs w:val="24"/>
        </w:rPr>
        <w:t>Cabonne</w:t>
      </w:r>
      <w:proofErr w:type="spellEnd"/>
      <w:r>
        <w:rPr>
          <w:rFonts w:cs="Arial"/>
          <w:szCs w:val="24"/>
        </w:rPr>
        <w:t xml:space="preserve"> Orange Rural and Industrial Lands Strategy 2008 is currently being reviewed. Both documents will need to focus on the subject land in terms of its future as a </w:t>
      </w:r>
      <w:r w:rsidR="00B53A20">
        <w:rPr>
          <w:rFonts w:cs="Arial"/>
          <w:szCs w:val="24"/>
        </w:rPr>
        <w:t>peripheral</w:t>
      </w:r>
      <w:r>
        <w:rPr>
          <w:rFonts w:cs="Arial"/>
          <w:szCs w:val="24"/>
        </w:rPr>
        <w:t xml:space="preserve"> area between full residential and productive agricultural land towards Mt </w:t>
      </w:r>
      <w:proofErr w:type="spellStart"/>
      <w:r>
        <w:rPr>
          <w:rFonts w:cs="Arial"/>
          <w:szCs w:val="24"/>
        </w:rPr>
        <w:t>Canobolas</w:t>
      </w:r>
      <w:proofErr w:type="spellEnd"/>
      <w:r>
        <w:rPr>
          <w:rFonts w:cs="Arial"/>
          <w:szCs w:val="24"/>
        </w:rPr>
        <w:t xml:space="preserve">. </w:t>
      </w:r>
      <w:r w:rsidR="009E74A9">
        <w:rPr>
          <w:rFonts w:cs="Arial"/>
          <w:szCs w:val="24"/>
        </w:rPr>
        <w:t xml:space="preserve">The identification of the land by the OSSS allows it to be considered in terms of consistency with Section 9.1 Directions. </w:t>
      </w:r>
    </w:p>
    <w:p w:rsidR="009E74A9" w:rsidRDefault="009E74A9" w:rsidP="002C779B">
      <w:pPr>
        <w:tabs>
          <w:tab w:val="left" w:pos="2520"/>
        </w:tabs>
        <w:spacing w:after="120"/>
        <w:rPr>
          <w:rFonts w:cs="Arial"/>
          <w:szCs w:val="24"/>
        </w:rPr>
      </w:pPr>
    </w:p>
    <w:p w:rsidR="009E74A9" w:rsidRDefault="009E74A9" w:rsidP="0081600F">
      <w:pPr>
        <w:tabs>
          <w:tab w:val="left" w:pos="2520"/>
        </w:tabs>
        <w:spacing w:after="120"/>
        <w:jc w:val="center"/>
        <w:rPr>
          <w:rFonts w:cs="Arial"/>
          <w:szCs w:val="24"/>
        </w:rPr>
      </w:pPr>
      <w:r>
        <w:rPr>
          <w:noProof/>
        </w:rPr>
        <w:lastRenderedPageBreak/>
        <w:drawing>
          <wp:inline distT="0" distB="0" distL="0" distR="0" wp14:anchorId="722E50A7" wp14:editId="16E443CF">
            <wp:extent cx="3838575" cy="5174917"/>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0942" cy="5205071"/>
                    </a:xfrm>
                    <a:prstGeom prst="rect">
                      <a:avLst/>
                    </a:prstGeom>
                  </pic:spPr>
                </pic:pic>
              </a:graphicData>
            </a:graphic>
          </wp:inline>
        </w:drawing>
      </w:r>
    </w:p>
    <w:p w:rsidR="009E74A9" w:rsidRPr="009E74A9" w:rsidRDefault="005C2F8C" w:rsidP="002C779B">
      <w:pPr>
        <w:tabs>
          <w:tab w:val="left" w:pos="2520"/>
        </w:tabs>
        <w:spacing w:after="120"/>
        <w:rPr>
          <w:rFonts w:cs="Arial"/>
          <w:szCs w:val="24"/>
        </w:rPr>
      </w:pPr>
      <w:r>
        <w:rPr>
          <w:rFonts w:cs="Arial"/>
          <w:szCs w:val="24"/>
        </w:rPr>
        <w:t xml:space="preserve">Extract from Orange Sustainable Settlement Strategy showing Land Unit 9, with the subject land. </w:t>
      </w:r>
    </w:p>
    <w:p w:rsidR="005A57A7" w:rsidRPr="005F5956" w:rsidRDefault="005A57A7" w:rsidP="002C779B">
      <w:pPr>
        <w:tabs>
          <w:tab w:val="left" w:pos="2520"/>
        </w:tabs>
        <w:spacing w:before="120"/>
        <w:rPr>
          <w:rFonts w:cs="Arial"/>
          <w:b/>
          <w:szCs w:val="24"/>
        </w:rPr>
      </w:pPr>
      <w:r w:rsidRPr="00CA7392">
        <w:rPr>
          <w:rFonts w:cs="Arial"/>
          <w:b/>
          <w:szCs w:val="24"/>
        </w:rPr>
        <w:t>S</w:t>
      </w:r>
      <w:r w:rsidR="00FC64BB" w:rsidRPr="00CA7392">
        <w:rPr>
          <w:rFonts w:cs="Arial"/>
          <w:b/>
          <w:szCs w:val="24"/>
        </w:rPr>
        <w:t xml:space="preserve">ection </w:t>
      </w:r>
      <w:r w:rsidR="00DD2159" w:rsidRPr="00CA7392">
        <w:rPr>
          <w:rFonts w:cs="Arial"/>
          <w:b/>
          <w:szCs w:val="24"/>
        </w:rPr>
        <w:t>9.1</w:t>
      </w:r>
      <w:r w:rsidR="00FC64BB" w:rsidRPr="00CA7392">
        <w:rPr>
          <w:rFonts w:cs="Arial"/>
          <w:b/>
          <w:szCs w:val="24"/>
        </w:rPr>
        <w:t xml:space="preserve"> Ministerial</w:t>
      </w:r>
      <w:r w:rsidRPr="00CA7392">
        <w:rPr>
          <w:rFonts w:cs="Arial"/>
          <w:b/>
          <w:szCs w:val="24"/>
        </w:rPr>
        <w:t xml:space="preserve"> Directions</w:t>
      </w:r>
    </w:p>
    <w:p w:rsidR="005A57A7" w:rsidRDefault="005C2F8C" w:rsidP="002C779B">
      <w:pPr>
        <w:tabs>
          <w:tab w:val="left" w:pos="2520"/>
        </w:tabs>
        <w:spacing w:after="120"/>
        <w:rPr>
          <w:rFonts w:cs="Arial"/>
          <w:szCs w:val="24"/>
        </w:rPr>
      </w:pPr>
      <w:r w:rsidRPr="005C2F8C">
        <w:rPr>
          <w:rFonts w:cs="Arial"/>
          <w:szCs w:val="24"/>
        </w:rPr>
        <w:t>As noted</w:t>
      </w:r>
      <w:r>
        <w:rPr>
          <w:rFonts w:cs="Arial"/>
          <w:szCs w:val="24"/>
        </w:rPr>
        <w:t xml:space="preserve">, the proposal is located within Land Unit 9, which is a long term residential option as part of the </w:t>
      </w:r>
      <w:r w:rsidR="00555EED">
        <w:rPr>
          <w:rFonts w:cs="Arial"/>
          <w:szCs w:val="24"/>
        </w:rPr>
        <w:t xml:space="preserve">endorsed </w:t>
      </w:r>
      <w:r>
        <w:rPr>
          <w:rFonts w:cs="Arial"/>
          <w:szCs w:val="24"/>
        </w:rPr>
        <w:t>Orange Sustainable Settlement Strategy</w:t>
      </w:r>
      <w:r w:rsidR="00B53A20">
        <w:rPr>
          <w:rFonts w:cs="Arial"/>
          <w:szCs w:val="24"/>
        </w:rPr>
        <w:t xml:space="preserve"> (OSSS)</w:t>
      </w:r>
      <w:r>
        <w:rPr>
          <w:rFonts w:cs="Arial"/>
          <w:szCs w:val="24"/>
        </w:rPr>
        <w:t>.</w:t>
      </w:r>
      <w:r w:rsidR="00B53A20">
        <w:rPr>
          <w:rFonts w:cs="Arial"/>
          <w:szCs w:val="24"/>
        </w:rPr>
        <w:t xml:space="preserve"> </w:t>
      </w:r>
      <w:r w:rsidR="00555EED">
        <w:rPr>
          <w:rFonts w:cs="Arial"/>
          <w:szCs w:val="24"/>
        </w:rPr>
        <w:t>Land Units 9-11 were regarded as ‘</w:t>
      </w:r>
      <w:r w:rsidR="00B53A20">
        <w:rPr>
          <w:rFonts w:cs="Arial"/>
          <w:szCs w:val="24"/>
        </w:rPr>
        <w:t>excess</w:t>
      </w:r>
      <w:r w:rsidR="00555EED">
        <w:rPr>
          <w:rFonts w:cs="Arial"/>
          <w:szCs w:val="24"/>
        </w:rPr>
        <w:t xml:space="preserve">’ areas should Orange’s population growth exceed the expected rate. It is likely that the subject area will be the focus of more detailed master planning in terms of the transition between urban and rural land uses. </w:t>
      </w:r>
      <w:r w:rsidR="003172A2">
        <w:rPr>
          <w:rFonts w:cs="Arial"/>
          <w:szCs w:val="24"/>
        </w:rPr>
        <w:t xml:space="preserve">The relevant </w:t>
      </w:r>
      <w:r w:rsidR="00B53A20">
        <w:rPr>
          <w:rFonts w:cs="Arial"/>
          <w:szCs w:val="24"/>
        </w:rPr>
        <w:t xml:space="preserve">Section 9.1 </w:t>
      </w:r>
      <w:r w:rsidR="003172A2">
        <w:rPr>
          <w:rFonts w:cs="Arial"/>
          <w:szCs w:val="24"/>
        </w:rPr>
        <w:t>Directions are as follows:</w:t>
      </w:r>
    </w:p>
    <w:p w:rsidR="006479B8" w:rsidRDefault="00555EED" w:rsidP="002C779B">
      <w:pPr>
        <w:tabs>
          <w:tab w:val="left" w:pos="2520"/>
        </w:tabs>
        <w:spacing w:after="120"/>
        <w:rPr>
          <w:rFonts w:cs="Arial"/>
          <w:szCs w:val="24"/>
        </w:rPr>
      </w:pPr>
      <w:r w:rsidRPr="00B53A20">
        <w:rPr>
          <w:rFonts w:cs="Arial"/>
          <w:b/>
          <w:szCs w:val="24"/>
        </w:rPr>
        <w:t xml:space="preserve">Directions 1.2 </w:t>
      </w:r>
      <w:r w:rsidR="006479B8" w:rsidRPr="00B53A20">
        <w:rPr>
          <w:rFonts w:cs="Arial"/>
          <w:b/>
          <w:szCs w:val="24"/>
        </w:rPr>
        <w:t>Rural Zones</w:t>
      </w:r>
      <w:r w:rsidR="00E83DB5">
        <w:rPr>
          <w:rFonts w:cs="Arial"/>
          <w:b/>
          <w:szCs w:val="24"/>
        </w:rPr>
        <w:t xml:space="preserve"> </w:t>
      </w:r>
      <w:r w:rsidR="00E83DB5" w:rsidRPr="00E83DB5">
        <w:rPr>
          <w:rFonts w:cs="Arial"/>
          <w:szCs w:val="24"/>
        </w:rPr>
        <w:t xml:space="preserve">is </w:t>
      </w:r>
      <w:r w:rsidR="00E83DB5">
        <w:rPr>
          <w:rFonts w:cs="Arial"/>
          <w:szCs w:val="24"/>
        </w:rPr>
        <w:t>applicable</w:t>
      </w:r>
      <w:r w:rsidR="00E83DB5" w:rsidRPr="00E83DB5">
        <w:rPr>
          <w:rFonts w:cs="Arial"/>
          <w:szCs w:val="24"/>
        </w:rPr>
        <w:t xml:space="preserve"> as it is proposed to rezone rural land to residential.</w:t>
      </w:r>
      <w:r w:rsidR="00E83DB5">
        <w:rPr>
          <w:rFonts w:cs="Arial"/>
          <w:szCs w:val="24"/>
        </w:rPr>
        <w:t xml:space="preserve"> T</w:t>
      </w:r>
      <w:r>
        <w:rPr>
          <w:rFonts w:cs="Arial"/>
          <w:szCs w:val="24"/>
        </w:rPr>
        <w:t xml:space="preserve">he endorsed </w:t>
      </w:r>
      <w:r w:rsidR="00B53A20">
        <w:rPr>
          <w:rFonts w:cs="Arial"/>
          <w:szCs w:val="24"/>
        </w:rPr>
        <w:t xml:space="preserve">OSSS </w:t>
      </w:r>
      <w:r w:rsidR="00E83DB5">
        <w:rPr>
          <w:rFonts w:cs="Arial"/>
          <w:szCs w:val="24"/>
        </w:rPr>
        <w:t xml:space="preserve">identifies the land for future long term residential. </w:t>
      </w:r>
      <w:r>
        <w:rPr>
          <w:rFonts w:cs="Arial"/>
          <w:szCs w:val="24"/>
        </w:rPr>
        <w:t xml:space="preserve"> </w:t>
      </w:r>
      <w:r w:rsidR="006479B8">
        <w:rPr>
          <w:rFonts w:cs="Arial"/>
          <w:szCs w:val="24"/>
        </w:rPr>
        <w:t xml:space="preserve">Direction </w:t>
      </w:r>
      <w:r w:rsidR="003172A2">
        <w:rPr>
          <w:rFonts w:cs="Arial"/>
          <w:szCs w:val="24"/>
        </w:rPr>
        <w:t xml:space="preserve">1.2 </w:t>
      </w:r>
      <w:r w:rsidR="00384C79">
        <w:rPr>
          <w:rFonts w:cs="Arial"/>
          <w:szCs w:val="24"/>
        </w:rPr>
        <w:t xml:space="preserve">is applicable to the planning proposal and states </w:t>
      </w:r>
      <w:r w:rsidR="006479B8">
        <w:rPr>
          <w:rFonts w:cs="Arial"/>
          <w:szCs w:val="24"/>
        </w:rPr>
        <w:t xml:space="preserve">the loss of rural land will be small and the ‘associated promotion of horse grazing, recreation and training are rural associated industries’. </w:t>
      </w:r>
      <w:r w:rsidR="0081600F">
        <w:rPr>
          <w:rFonts w:cs="Arial"/>
          <w:szCs w:val="24"/>
        </w:rPr>
        <w:t xml:space="preserve">While the loss of approximately 60ha of rural land </w:t>
      </w:r>
      <w:r w:rsidR="00B53A20">
        <w:rPr>
          <w:rFonts w:cs="Arial"/>
          <w:szCs w:val="24"/>
        </w:rPr>
        <w:t>could be deemed</w:t>
      </w:r>
      <w:r w:rsidR="00E83DB5">
        <w:rPr>
          <w:rFonts w:cs="Arial"/>
          <w:szCs w:val="24"/>
        </w:rPr>
        <w:t xml:space="preserve"> relatively minor, there is an inconsistency at this time and consultation with DPI required to assist in resolution. </w:t>
      </w:r>
      <w:r w:rsidR="0081600F">
        <w:rPr>
          <w:rFonts w:cs="Arial"/>
          <w:szCs w:val="24"/>
        </w:rPr>
        <w:t>These rel</w:t>
      </w:r>
      <w:r w:rsidR="00384C79">
        <w:rPr>
          <w:rFonts w:cs="Arial"/>
          <w:szCs w:val="24"/>
        </w:rPr>
        <w:t xml:space="preserve">ate to there being </w:t>
      </w:r>
      <w:r w:rsidR="0081600F">
        <w:rPr>
          <w:rFonts w:cs="Arial"/>
          <w:szCs w:val="24"/>
        </w:rPr>
        <w:t xml:space="preserve">planning justification for small lot subdivision, precedent, the flow on impacts of the proposal on surrounding and adjoining rural activities, enforceability of </w:t>
      </w:r>
      <w:r w:rsidR="00B53A20">
        <w:rPr>
          <w:rFonts w:cs="Arial"/>
          <w:szCs w:val="24"/>
        </w:rPr>
        <w:t>an</w:t>
      </w:r>
      <w:r w:rsidR="0081600F">
        <w:rPr>
          <w:rFonts w:cs="Arial"/>
          <w:szCs w:val="24"/>
        </w:rPr>
        <w:t xml:space="preserve"> ‘equine precinct’, equity considerations and potential for land use conflict.</w:t>
      </w:r>
      <w:r w:rsidR="00384C79">
        <w:rPr>
          <w:rFonts w:cs="Arial"/>
          <w:szCs w:val="24"/>
        </w:rPr>
        <w:t xml:space="preserve"> </w:t>
      </w:r>
    </w:p>
    <w:p w:rsidR="00384C79" w:rsidRDefault="00384C79" w:rsidP="002C779B">
      <w:pPr>
        <w:tabs>
          <w:tab w:val="left" w:pos="2520"/>
        </w:tabs>
        <w:spacing w:after="120"/>
        <w:rPr>
          <w:rFonts w:cs="Arial"/>
          <w:szCs w:val="24"/>
        </w:rPr>
      </w:pPr>
      <w:r>
        <w:rPr>
          <w:rFonts w:cs="Arial"/>
          <w:szCs w:val="24"/>
        </w:rPr>
        <w:lastRenderedPageBreak/>
        <w:t>At this time the proposal is inconsistent with this Direction and consultation with agencies and further work is required before community consultation</w:t>
      </w:r>
      <w:r w:rsidR="00E83DB5">
        <w:rPr>
          <w:rFonts w:cs="Arial"/>
          <w:szCs w:val="24"/>
        </w:rPr>
        <w:t xml:space="preserve"> to resolve this matter</w:t>
      </w:r>
      <w:r>
        <w:rPr>
          <w:rFonts w:cs="Arial"/>
          <w:szCs w:val="24"/>
        </w:rPr>
        <w:t xml:space="preserve">. </w:t>
      </w:r>
    </w:p>
    <w:p w:rsidR="006479B8" w:rsidRDefault="006479B8" w:rsidP="002C779B">
      <w:pPr>
        <w:tabs>
          <w:tab w:val="left" w:pos="2520"/>
        </w:tabs>
        <w:spacing w:after="120"/>
        <w:rPr>
          <w:rFonts w:cs="Arial"/>
          <w:szCs w:val="24"/>
        </w:rPr>
      </w:pPr>
      <w:r w:rsidRPr="00B53A20">
        <w:rPr>
          <w:rFonts w:cs="Arial"/>
          <w:b/>
          <w:szCs w:val="24"/>
        </w:rPr>
        <w:t>Direction 1.3 Mining, Petroleum Production and Extractive Industries</w:t>
      </w:r>
      <w:r w:rsidR="00E83DB5">
        <w:rPr>
          <w:rFonts w:cs="Arial"/>
          <w:szCs w:val="24"/>
        </w:rPr>
        <w:t xml:space="preserve"> is applicable as the proposed rezoning to residential will prohibit or restrict mining. T</w:t>
      </w:r>
      <w:r>
        <w:rPr>
          <w:rFonts w:cs="Arial"/>
          <w:szCs w:val="24"/>
        </w:rPr>
        <w:t xml:space="preserve">he proposal assumes that it would be unlikely that a mining or quarry proposal would be able to achieve environmental compliance in such a developed locality. </w:t>
      </w:r>
    </w:p>
    <w:p w:rsidR="00384C79" w:rsidRDefault="00384C79" w:rsidP="002C779B">
      <w:pPr>
        <w:tabs>
          <w:tab w:val="left" w:pos="2520"/>
        </w:tabs>
        <w:spacing w:after="120"/>
        <w:rPr>
          <w:rFonts w:cs="Arial"/>
          <w:szCs w:val="24"/>
        </w:rPr>
      </w:pPr>
      <w:r>
        <w:rPr>
          <w:rFonts w:cs="Arial"/>
          <w:szCs w:val="24"/>
        </w:rPr>
        <w:t>At this time the proposal is inconsistent with this Directio</w:t>
      </w:r>
      <w:r w:rsidR="00E83DB5">
        <w:rPr>
          <w:rFonts w:cs="Arial"/>
          <w:szCs w:val="24"/>
        </w:rPr>
        <w:t>n and consultation with Resources</w:t>
      </w:r>
      <w:r>
        <w:rPr>
          <w:rFonts w:cs="Arial"/>
          <w:szCs w:val="24"/>
        </w:rPr>
        <w:t xml:space="preserve"> is required before community consultation</w:t>
      </w:r>
      <w:r w:rsidR="00E83DB5">
        <w:rPr>
          <w:rFonts w:cs="Arial"/>
          <w:szCs w:val="24"/>
        </w:rPr>
        <w:t xml:space="preserve"> to </w:t>
      </w:r>
      <w:r w:rsidR="005D4103">
        <w:rPr>
          <w:rFonts w:cs="Arial"/>
          <w:szCs w:val="24"/>
        </w:rPr>
        <w:t>address</w:t>
      </w:r>
      <w:r w:rsidR="00E83DB5">
        <w:rPr>
          <w:rFonts w:cs="Arial"/>
          <w:szCs w:val="24"/>
        </w:rPr>
        <w:t xml:space="preserve"> this matter</w:t>
      </w:r>
      <w:r>
        <w:rPr>
          <w:rFonts w:cs="Arial"/>
          <w:szCs w:val="24"/>
        </w:rPr>
        <w:t xml:space="preserve">. </w:t>
      </w:r>
    </w:p>
    <w:p w:rsidR="006479B8" w:rsidRDefault="006479B8" w:rsidP="002C779B">
      <w:pPr>
        <w:tabs>
          <w:tab w:val="left" w:pos="2520"/>
        </w:tabs>
        <w:spacing w:after="120"/>
        <w:rPr>
          <w:rFonts w:cs="Arial"/>
          <w:szCs w:val="24"/>
        </w:rPr>
      </w:pPr>
      <w:r w:rsidRPr="00B53A20">
        <w:rPr>
          <w:rFonts w:cs="Arial"/>
          <w:b/>
          <w:szCs w:val="24"/>
        </w:rPr>
        <w:t>Direction 1.5</w:t>
      </w:r>
      <w:r>
        <w:rPr>
          <w:rFonts w:cs="Arial"/>
          <w:szCs w:val="24"/>
        </w:rPr>
        <w:t xml:space="preserve"> </w:t>
      </w:r>
      <w:r w:rsidR="00B53A20" w:rsidRPr="00B53A20">
        <w:rPr>
          <w:rFonts w:cs="Arial"/>
          <w:b/>
          <w:szCs w:val="24"/>
        </w:rPr>
        <w:t>Rural Land</w:t>
      </w:r>
      <w:r w:rsidR="00B53A20">
        <w:rPr>
          <w:rFonts w:cs="Arial"/>
          <w:szCs w:val="24"/>
        </w:rPr>
        <w:t xml:space="preserve"> </w:t>
      </w:r>
      <w:r w:rsidR="00E83DB5">
        <w:rPr>
          <w:rFonts w:cs="Arial"/>
          <w:szCs w:val="24"/>
        </w:rPr>
        <w:t xml:space="preserve">is applicable as it is proposed to rezone rural land and </w:t>
      </w:r>
      <w:r>
        <w:rPr>
          <w:rFonts w:cs="Arial"/>
          <w:szCs w:val="24"/>
        </w:rPr>
        <w:t xml:space="preserve">deals with changes to </w:t>
      </w:r>
      <w:r w:rsidR="00C33968">
        <w:rPr>
          <w:rFonts w:cs="Arial"/>
          <w:szCs w:val="24"/>
        </w:rPr>
        <w:t xml:space="preserve">rural </w:t>
      </w:r>
      <w:r>
        <w:rPr>
          <w:rFonts w:cs="Arial"/>
          <w:szCs w:val="24"/>
        </w:rPr>
        <w:t xml:space="preserve">minimum lot sizes and is relevant to the proposal. The planning proposal suggests that the loss of rural land is minimal and further that an equine estate is compatible with the ‘highly settled’ nature of the locality. </w:t>
      </w:r>
      <w:r w:rsidR="00C33968">
        <w:rPr>
          <w:rFonts w:cs="Arial"/>
          <w:szCs w:val="24"/>
        </w:rPr>
        <w:t>There is an orchard on Lot 2</w:t>
      </w:r>
      <w:r w:rsidR="0081600F">
        <w:rPr>
          <w:rFonts w:cs="Arial"/>
          <w:szCs w:val="24"/>
        </w:rPr>
        <w:t xml:space="preserve"> </w:t>
      </w:r>
      <w:r w:rsidR="00C33968">
        <w:rPr>
          <w:rFonts w:cs="Arial"/>
          <w:szCs w:val="24"/>
        </w:rPr>
        <w:t xml:space="preserve">DP 615542, 259 </w:t>
      </w:r>
      <w:proofErr w:type="spellStart"/>
      <w:r w:rsidR="00C33968">
        <w:rPr>
          <w:rFonts w:cs="Arial"/>
          <w:szCs w:val="24"/>
        </w:rPr>
        <w:t>Canobolas</w:t>
      </w:r>
      <w:proofErr w:type="spellEnd"/>
      <w:r w:rsidR="00C33968">
        <w:rPr>
          <w:rFonts w:cs="Arial"/>
          <w:szCs w:val="24"/>
        </w:rPr>
        <w:t xml:space="preserve"> Road </w:t>
      </w:r>
      <w:r w:rsidR="00384C79">
        <w:rPr>
          <w:rFonts w:cs="Arial"/>
          <w:szCs w:val="24"/>
        </w:rPr>
        <w:t xml:space="preserve">that requires consideration. </w:t>
      </w:r>
      <w:r w:rsidR="00C33968">
        <w:rPr>
          <w:rFonts w:cs="Arial"/>
          <w:szCs w:val="24"/>
        </w:rPr>
        <w:t>‘</w:t>
      </w:r>
      <w:proofErr w:type="spellStart"/>
      <w:r w:rsidR="00C33968">
        <w:rPr>
          <w:rFonts w:cs="Arial"/>
          <w:szCs w:val="24"/>
        </w:rPr>
        <w:t>Martinville</w:t>
      </w:r>
      <w:proofErr w:type="spellEnd"/>
      <w:r w:rsidR="00C33968">
        <w:rPr>
          <w:rFonts w:cs="Arial"/>
          <w:szCs w:val="24"/>
        </w:rPr>
        <w:t xml:space="preserve">’ is also a noted historic </w:t>
      </w:r>
      <w:r w:rsidR="00DA42A4">
        <w:rPr>
          <w:rFonts w:cs="Arial"/>
          <w:szCs w:val="24"/>
        </w:rPr>
        <w:t xml:space="preserve">1890’s </w:t>
      </w:r>
      <w:r w:rsidR="00C33968">
        <w:rPr>
          <w:rFonts w:cs="Arial"/>
          <w:szCs w:val="24"/>
        </w:rPr>
        <w:t xml:space="preserve">orchard in Orange. </w:t>
      </w:r>
    </w:p>
    <w:p w:rsidR="00484CDF" w:rsidRDefault="00484CDF" w:rsidP="002C779B">
      <w:pPr>
        <w:tabs>
          <w:tab w:val="left" w:pos="2520"/>
        </w:tabs>
        <w:spacing w:after="120"/>
        <w:rPr>
          <w:rFonts w:cs="Arial"/>
          <w:szCs w:val="24"/>
        </w:rPr>
      </w:pPr>
      <w:r>
        <w:rPr>
          <w:rFonts w:cs="Arial"/>
          <w:szCs w:val="24"/>
        </w:rPr>
        <w:t>At this time the proposal is inconsistent with this Direction and consultation with agencies is required before community consultation</w:t>
      </w:r>
      <w:r w:rsidR="00E83DB5">
        <w:rPr>
          <w:rFonts w:cs="Arial"/>
          <w:szCs w:val="24"/>
        </w:rPr>
        <w:t xml:space="preserve"> to</w:t>
      </w:r>
      <w:r w:rsidR="005D4103">
        <w:rPr>
          <w:rFonts w:cs="Arial"/>
          <w:szCs w:val="24"/>
        </w:rPr>
        <w:t xml:space="preserve"> address</w:t>
      </w:r>
      <w:r w:rsidR="00E83DB5">
        <w:rPr>
          <w:rFonts w:cs="Arial"/>
          <w:szCs w:val="24"/>
        </w:rPr>
        <w:t xml:space="preserve"> this matter</w:t>
      </w:r>
      <w:r>
        <w:rPr>
          <w:rFonts w:cs="Arial"/>
          <w:szCs w:val="24"/>
        </w:rPr>
        <w:t xml:space="preserve">. </w:t>
      </w:r>
    </w:p>
    <w:p w:rsidR="006479B8" w:rsidRDefault="006479B8" w:rsidP="002C779B">
      <w:pPr>
        <w:tabs>
          <w:tab w:val="left" w:pos="2520"/>
        </w:tabs>
        <w:spacing w:after="120"/>
        <w:rPr>
          <w:rFonts w:cs="Arial"/>
          <w:szCs w:val="24"/>
        </w:rPr>
      </w:pPr>
      <w:r w:rsidRPr="00B53A20">
        <w:rPr>
          <w:rFonts w:cs="Arial"/>
          <w:b/>
          <w:szCs w:val="24"/>
        </w:rPr>
        <w:t>Direction 2.3 –Heritage conservation</w:t>
      </w:r>
      <w:r>
        <w:rPr>
          <w:rFonts w:cs="Arial"/>
          <w:szCs w:val="24"/>
        </w:rPr>
        <w:t xml:space="preserve"> </w:t>
      </w:r>
      <w:r w:rsidR="00E83DB5">
        <w:rPr>
          <w:rFonts w:cs="Arial"/>
          <w:szCs w:val="24"/>
        </w:rPr>
        <w:t>is applicable as there several heritage items near the proposal. T</w:t>
      </w:r>
      <w:r w:rsidR="00C33968">
        <w:rPr>
          <w:rFonts w:cs="Arial"/>
          <w:szCs w:val="24"/>
        </w:rPr>
        <w:t xml:space="preserve">he </w:t>
      </w:r>
      <w:r>
        <w:rPr>
          <w:rFonts w:cs="Arial"/>
          <w:szCs w:val="24"/>
        </w:rPr>
        <w:t xml:space="preserve">planning proposal suggests that the only heritage items </w:t>
      </w:r>
      <w:r w:rsidR="003172A2">
        <w:rPr>
          <w:rFonts w:cs="Arial"/>
          <w:szCs w:val="24"/>
        </w:rPr>
        <w:t xml:space="preserve">are the </w:t>
      </w:r>
      <w:proofErr w:type="spellStart"/>
      <w:r w:rsidR="003172A2">
        <w:rPr>
          <w:rFonts w:cs="Arial"/>
          <w:szCs w:val="24"/>
        </w:rPr>
        <w:t>Towac</w:t>
      </w:r>
      <w:proofErr w:type="spellEnd"/>
      <w:r w:rsidR="003172A2">
        <w:rPr>
          <w:rFonts w:cs="Arial"/>
          <w:szCs w:val="24"/>
        </w:rPr>
        <w:t xml:space="preserve"> Park grandstand. There are no heritage items identified in the locality by </w:t>
      </w:r>
      <w:r w:rsidR="00484CDF">
        <w:rPr>
          <w:rFonts w:cs="Arial"/>
          <w:szCs w:val="24"/>
        </w:rPr>
        <w:t>the proposal although the</w:t>
      </w:r>
      <w:r w:rsidR="003172A2">
        <w:rPr>
          <w:rFonts w:cs="Arial"/>
          <w:szCs w:val="24"/>
        </w:rPr>
        <w:t xml:space="preserve"> OLEP Heritage Schedule indicates there are a number of heritage items nearby</w:t>
      </w:r>
      <w:r w:rsidR="00DA42A4">
        <w:rPr>
          <w:rFonts w:cs="Arial"/>
          <w:szCs w:val="24"/>
        </w:rPr>
        <w:t xml:space="preserve"> on </w:t>
      </w:r>
      <w:proofErr w:type="spellStart"/>
      <w:r w:rsidR="00DA42A4">
        <w:rPr>
          <w:rFonts w:cs="Arial"/>
          <w:szCs w:val="24"/>
        </w:rPr>
        <w:t>Canobolas</w:t>
      </w:r>
      <w:proofErr w:type="spellEnd"/>
      <w:r w:rsidR="00DA42A4">
        <w:rPr>
          <w:rFonts w:cs="Arial"/>
          <w:szCs w:val="24"/>
        </w:rPr>
        <w:t xml:space="preserve"> Road, Spurway Lane, Pinnacle Road</w:t>
      </w:r>
      <w:r w:rsidR="00E83DB5">
        <w:rPr>
          <w:rFonts w:cs="Arial"/>
          <w:szCs w:val="24"/>
        </w:rPr>
        <w:t>, Mt Pleasant L</w:t>
      </w:r>
      <w:r w:rsidR="00DA42A4">
        <w:rPr>
          <w:rFonts w:cs="Arial"/>
          <w:szCs w:val="24"/>
        </w:rPr>
        <w:t>ane and Shiralee Road</w:t>
      </w:r>
      <w:r w:rsidR="003172A2">
        <w:rPr>
          <w:rFonts w:cs="Arial"/>
          <w:szCs w:val="24"/>
        </w:rPr>
        <w:t xml:space="preserve">. The advice of the Office of Environment and Heritage </w:t>
      </w:r>
      <w:r w:rsidR="00E83DB5">
        <w:rPr>
          <w:rFonts w:cs="Arial"/>
          <w:szCs w:val="24"/>
        </w:rPr>
        <w:t xml:space="preserve">(OEH) </w:t>
      </w:r>
      <w:r w:rsidR="003172A2">
        <w:rPr>
          <w:rFonts w:cs="Arial"/>
          <w:szCs w:val="24"/>
        </w:rPr>
        <w:t xml:space="preserve">should be sought in relation to impacts on heritage. </w:t>
      </w:r>
    </w:p>
    <w:p w:rsidR="00484CDF" w:rsidRDefault="00484CDF" w:rsidP="002C779B">
      <w:pPr>
        <w:tabs>
          <w:tab w:val="left" w:pos="2520"/>
        </w:tabs>
        <w:spacing w:after="120"/>
        <w:rPr>
          <w:rFonts w:cs="Arial"/>
          <w:szCs w:val="24"/>
        </w:rPr>
      </w:pPr>
      <w:r>
        <w:rPr>
          <w:rFonts w:cs="Arial"/>
          <w:szCs w:val="24"/>
        </w:rPr>
        <w:t xml:space="preserve">At this time the proposal is inconsistent with this Direction and consultation with </w:t>
      </w:r>
      <w:r w:rsidR="00E83DB5">
        <w:rPr>
          <w:rFonts w:cs="Arial"/>
          <w:szCs w:val="24"/>
        </w:rPr>
        <w:t>OEH</w:t>
      </w:r>
      <w:r>
        <w:rPr>
          <w:rFonts w:cs="Arial"/>
          <w:szCs w:val="24"/>
        </w:rPr>
        <w:t xml:space="preserve"> is required before</w:t>
      </w:r>
      <w:r w:rsidR="00E83DB5">
        <w:rPr>
          <w:rFonts w:cs="Arial"/>
          <w:szCs w:val="24"/>
        </w:rPr>
        <w:t xml:space="preserve"> community consultation to </w:t>
      </w:r>
      <w:r w:rsidR="005D4103">
        <w:rPr>
          <w:rFonts w:cs="Arial"/>
          <w:szCs w:val="24"/>
        </w:rPr>
        <w:t>address</w:t>
      </w:r>
      <w:r w:rsidR="00E83DB5">
        <w:rPr>
          <w:rFonts w:cs="Arial"/>
          <w:szCs w:val="24"/>
        </w:rPr>
        <w:t xml:space="preserve"> this matter.</w:t>
      </w:r>
      <w:r>
        <w:rPr>
          <w:rFonts w:cs="Arial"/>
          <w:szCs w:val="24"/>
        </w:rPr>
        <w:t xml:space="preserve"> </w:t>
      </w:r>
    </w:p>
    <w:p w:rsidR="003172A2" w:rsidRDefault="003172A2" w:rsidP="002C779B">
      <w:pPr>
        <w:tabs>
          <w:tab w:val="left" w:pos="2520"/>
        </w:tabs>
        <w:spacing w:after="120"/>
        <w:rPr>
          <w:rFonts w:cs="Arial"/>
          <w:szCs w:val="24"/>
        </w:rPr>
      </w:pPr>
      <w:r w:rsidRPr="00DA42A4">
        <w:rPr>
          <w:rFonts w:cs="Arial"/>
          <w:b/>
          <w:szCs w:val="24"/>
        </w:rPr>
        <w:t>Direction 3.1 Residential</w:t>
      </w:r>
      <w:r>
        <w:rPr>
          <w:rFonts w:cs="Arial"/>
          <w:szCs w:val="24"/>
        </w:rPr>
        <w:t xml:space="preserve"> </w:t>
      </w:r>
      <w:r w:rsidRPr="00D04960">
        <w:rPr>
          <w:rFonts w:cs="Arial"/>
          <w:b/>
          <w:szCs w:val="24"/>
        </w:rPr>
        <w:t>zones</w:t>
      </w:r>
      <w:r>
        <w:rPr>
          <w:rFonts w:cs="Arial"/>
          <w:szCs w:val="24"/>
        </w:rPr>
        <w:t xml:space="preserve"> </w:t>
      </w:r>
      <w:r w:rsidR="00E83DB5">
        <w:rPr>
          <w:rFonts w:cs="Arial"/>
          <w:szCs w:val="24"/>
        </w:rPr>
        <w:t xml:space="preserve">is applicable as it is proposed to rezone the land to residential </w:t>
      </w:r>
      <w:r>
        <w:rPr>
          <w:rFonts w:cs="Arial"/>
          <w:szCs w:val="24"/>
        </w:rPr>
        <w:t xml:space="preserve">– the proposal indicates consistency with this </w:t>
      </w:r>
      <w:r w:rsidR="00DA42A4">
        <w:rPr>
          <w:rFonts w:cs="Arial"/>
          <w:szCs w:val="24"/>
        </w:rPr>
        <w:t>D</w:t>
      </w:r>
      <w:r>
        <w:rPr>
          <w:rFonts w:cs="Arial"/>
          <w:szCs w:val="24"/>
        </w:rPr>
        <w:t>irection based on the justification provided by the Orange Sustainable Settlement Strategy</w:t>
      </w:r>
      <w:r w:rsidR="00E83DB5">
        <w:rPr>
          <w:rFonts w:cs="Arial"/>
          <w:szCs w:val="24"/>
        </w:rPr>
        <w:t xml:space="preserve"> (OSSS)</w:t>
      </w:r>
      <w:r>
        <w:rPr>
          <w:rFonts w:cs="Arial"/>
          <w:szCs w:val="24"/>
        </w:rPr>
        <w:t xml:space="preserve">. </w:t>
      </w:r>
      <w:r w:rsidR="00DA42A4">
        <w:rPr>
          <w:rFonts w:cs="Arial"/>
          <w:szCs w:val="24"/>
        </w:rPr>
        <w:t>However, the Direction states that land must be adequately serviced before it is dev</w:t>
      </w:r>
      <w:r w:rsidR="00484CDF">
        <w:rPr>
          <w:rFonts w:cs="Arial"/>
          <w:szCs w:val="24"/>
        </w:rPr>
        <w:t>eloped. The proposal intends not</w:t>
      </w:r>
      <w:r w:rsidR="00DA42A4">
        <w:rPr>
          <w:rFonts w:cs="Arial"/>
          <w:szCs w:val="24"/>
        </w:rPr>
        <w:t xml:space="preserve"> extending any services to the subject land. There is </w:t>
      </w:r>
      <w:proofErr w:type="gramStart"/>
      <w:r w:rsidR="00DA42A4">
        <w:rPr>
          <w:rFonts w:cs="Arial"/>
          <w:szCs w:val="24"/>
        </w:rPr>
        <w:t>a disconnect</w:t>
      </w:r>
      <w:proofErr w:type="gramEnd"/>
      <w:r w:rsidR="00DA42A4">
        <w:rPr>
          <w:rFonts w:cs="Arial"/>
          <w:szCs w:val="24"/>
        </w:rPr>
        <w:t xml:space="preserve"> between the strategic justification for the site (for full residential</w:t>
      </w:r>
      <w:r w:rsidR="00484CDF">
        <w:rPr>
          <w:rFonts w:cs="Arial"/>
          <w:szCs w:val="24"/>
        </w:rPr>
        <w:t xml:space="preserve"> by the OSSS</w:t>
      </w:r>
      <w:r w:rsidR="00DA42A4">
        <w:rPr>
          <w:rFonts w:cs="Arial"/>
          <w:szCs w:val="24"/>
        </w:rPr>
        <w:t xml:space="preserve">) and the form of development being proposed (rural residential). </w:t>
      </w:r>
    </w:p>
    <w:p w:rsidR="00484CDF" w:rsidRDefault="00484CDF" w:rsidP="002C779B">
      <w:pPr>
        <w:tabs>
          <w:tab w:val="left" w:pos="2520"/>
        </w:tabs>
        <w:spacing w:after="120"/>
        <w:rPr>
          <w:rFonts w:cs="Arial"/>
          <w:szCs w:val="24"/>
        </w:rPr>
      </w:pPr>
      <w:r>
        <w:rPr>
          <w:rFonts w:cs="Arial"/>
          <w:szCs w:val="24"/>
        </w:rPr>
        <w:t>At this time the proposal is inconsistent with this Direction and consultation with agencies is required before community consultation</w:t>
      </w:r>
      <w:r w:rsidR="00E83DB5">
        <w:rPr>
          <w:rFonts w:cs="Arial"/>
          <w:szCs w:val="24"/>
        </w:rPr>
        <w:t xml:space="preserve"> to </w:t>
      </w:r>
      <w:r w:rsidR="005D4103">
        <w:rPr>
          <w:rFonts w:cs="Arial"/>
          <w:szCs w:val="24"/>
        </w:rPr>
        <w:t>address</w:t>
      </w:r>
      <w:r w:rsidR="00E83DB5">
        <w:rPr>
          <w:rFonts w:cs="Arial"/>
          <w:szCs w:val="24"/>
        </w:rPr>
        <w:t xml:space="preserve"> this matter</w:t>
      </w:r>
      <w:r>
        <w:rPr>
          <w:rFonts w:cs="Arial"/>
          <w:szCs w:val="24"/>
        </w:rPr>
        <w:t xml:space="preserve">. </w:t>
      </w:r>
    </w:p>
    <w:p w:rsidR="003172A2" w:rsidRDefault="003172A2" w:rsidP="002C779B">
      <w:pPr>
        <w:tabs>
          <w:tab w:val="left" w:pos="2520"/>
        </w:tabs>
        <w:spacing w:after="120"/>
        <w:rPr>
          <w:rFonts w:cs="Arial"/>
          <w:szCs w:val="24"/>
        </w:rPr>
      </w:pPr>
      <w:r w:rsidRPr="00DA42A4">
        <w:rPr>
          <w:rFonts w:cs="Arial"/>
          <w:b/>
          <w:szCs w:val="24"/>
        </w:rPr>
        <w:t>Direction 3.4 Integrating Land Use and Transport</w:t>
      </w:r>
      <w:r w:rsidR="00E83DB5">
        <w:rPr>
          <w:rFonts w:cs="Arial"/>
          <w:szCs w:val="24"/>
        </w:rPr>
        <w:t xml:space="preserve"> is applicable </w:t>
      </w:r>
      <w:r w:rsidR="005D4103">
        <w:rPr>
          <w:rFonts w:cs="Arial"/>
          <w:szCs w:val="24"/>
        </w:rPr>
        <w:t xml:space="preserve">as it is proposed to create a residential zone. </w:t>
      </w:r>
      <w:r w:rsidR="00484CDF">
        <w:rPr>
          <w:rFonts w:cs="Arial"/>
          <w:szCs w:val="24"/>
        </w:rPr>
        <w:t>At this time the proposal is inconsistent with this Direction and consultation with agencies is require</w:t>
      </w:r>
      <w:r w:rsidR="005D4103">
        <w:rPr>
          <w:rFonts w:cs="Arial"/>
          <w:szCs w:val="24"/>
        </w:rPr>
        <w:t>d before community consultation to address this matter.</w:t>
      </w:r>
      <w:r w:rsidR="00484CDF">
        <w:rPr>
          <w:rFonts w:cs="Arial"/>
          <w:szCs w:val="24"/>
        </w:rPr>
        <w:t xml:space="preserve"> </w:t>
      </w:r>
    </w:p>
    <w:p w:rsidR="003172A2" w:rsidRDefault="003172A2" w:rsidP="002C779B">
      <w:pPr>
        <w:tabs>
          <w:tab w:val="left" w:pos="2520"/>
        </w:tabs>
        <w:spacing w:after="120"/>
        <w:rPr>
          <w:rFonts w:cs="Arial"/>
          <w:szCs w:val="24"/>
        </w:rPr>
      </w:pPr>
      <w:r w:rsidRPr="00DA42A4">
        <w:rPr>
          <w:rFonts w:cs="Arial"/>
          <w:b/>
          <w:szCs w:val="24"/>
        </w:rPr>
        <w:t>Direction 4.3 – Flood Prone Land –</w:t>
      </w:r>
      <w:r>
        <w:rPr>
          <w:rFonts w:cs="Arial"/>
          <w:szCs w:val="24"/>
        </w:rPr>
        <w:t xml:space="preserve"> </w:t>
      </w:r>
      <w:r w:rsidR="005D4103">
        <w:rPr>
          <w:rFonts w:cs="Arial"/>
          <w:szCs w:val="24"/>
        </w:rPr>
        <w:t xml:space="preserve">is not relevant as </w:t>
      </w:r>
      <w:r>
        <w:rPr>
          <w:rFonts w:cs="Arial"/>
          <w:szCs w:val="24"/>
        </w:rPr>
        <w:t xml:space="preserve">the proposal notes that the land is not </w:t>
      </w:r>
      <w:proofErr w:type="spellStart"/>
      <w:r>
        <w:rPr>
          <w:rFonts w:cs="Arial"/>
          <w:szCs w:val="24"/>
        </w:rPr>
        <w:t>floodprone</w:t>
      </w:r>
      <w:proofErr w:type="spellEnd"/>
      <w:r>
        <w:rPr>
          <w:rFonts w:cs="Arial"/>
          <w:szCs w:val="24"/>
        </w:rPr>
        <w:t>.</w:t>
      </w:r>
    </w:p>
    <w:p w:rsidR="003172A2" w:rsidRDefault="003172A2" w:rsidP="002C779B">
      <w:pPr>
        <w:tabs>
          <w:tab w:val="left" w:pos="2520"/>
        </w:tabs>
        <w:spacing w:after="120"/>
        <w:rPr>
          <w:rFonts w:cs="Arial"/>
          <w:szCs w:val="24"/>
        </w:rPr>
      </w:pPr>
      <w:r w:rsidRPr="00DA42A4">
        <w:rPr>
          <w:rFonts w:cs="Arial"/>
          <w:b/>
          <w:szCs w:val="24"/>
        </w:rPr>
        <w:t>Direction 4.4 Planning for bushfire protection</w:t>
      </w:r>
      <w:r>
        <w:rPr>
          <w:rFonts w:cs="Arial"/>
          <w:szCs w:val="24"/>
        </w:rPr>
        <w:t xml:space="preserve"> – there is no advice regarding the bushfire risk of the land. </w:t>
      </w:r>
    </w:p>
    <w:p w:rsidR="00484CDF" w:rsidRDefault="00484CDF" w:rsidP="002C779B">
      <w:pPr>
        <w:tabs>
          <w:tab w:val="left" w:pos="2520"/>
        </w:tabs>
        <w:spacing w:after="120"/>
        <w:rPr>
          <w:rFonts w:cs="Arial"/>
          <w:szCs w:val="24"/>
        </w:rPr>
      </w:pPr>
      <w:r>
        <w:rPr>
          <w:rFonts w:cs="Arial"/>
          <w:szCs w:val="24"/>
        </w:rPr>
        <w:lastRenderedPageBreak/>
        <w:t xml:space="preserve">At this time the proposal is inconsistent with this Direction and consultation with NSW RFS is required before community consultation. </w:t>
      </w:r>
    </w:p>
    <w:p w:rsidR="003172A2" w:rsidRDefault="003172A2" w:rsidP="002C779B">
      <w:pPr>
        <w:tabs>
          <w:tab w:val="left" w:pos="2520"/>
        </w:tabs>
        <w:spacing w:after="120"/>
        <w:rPr>
          <w:rFonts w:cs="Arial"/>
          <w:szCs w:val="24"/>
        </w:rPr>
      </w:pPr>
      <w:r w:rsidRPr="00DA42A4">
        <w:rPr>
          <w:rFonts w:cs="Arial"/>
          <w:b/>
          <w:szCs w:val="24"/>
        </w:rPr>
        <w:t>Direction 5.10 Implementation of Regional Plans</w:t>
      </w:r>
      <w:r w:rsidR="005D4103">
        <w:rPr>
          <w:rFonts w:cs="Arial"/>
          <w:szCs w:val="24"/>
        </w:rPr>
        <w:t xml:space="preserve"> – generally in</w:t>
      </w:r>
      <w:r>
        <w:rPr>
          <w:rFonts w:cs="Arial"/>
          <w:szCs w:val="24"/>
        </w:rPr>
        <w:t>consistent</w:t>
      </w:r>
      <w:r w:rsidR="00DA42A4">
        <w:rPr>
          <w:rFonts w:cs="Arial"/>
          <w:szCs w:val="24"/>
        </w:rPr>
        <w:t xml:space="preserve"> as discussed previously. </w:t>
      </w:r>
      <w:r>
        <w:rPr>
          <w:rFonts w:cs="Arial"/>
          <w:szCs w:val="24"/>
        </w:rPr>
        <w:t xml:space="preserve">Consistency with an endorsed strategy assists this proposal, and the scheduled review of the area in two land use strategies is also beneficial. </w:t>
      </w:r>
      <w:r w:rsidR="005D4103">
        <w:rPr>
          <w:rFonts w:cs="Arial"/>
          <w:szCs w:val="24"/>
        </w:rPr>
        <w:t xml:space="preserve">At this time the proposal is inconsistent with this Direction and consultation with NSW RFS is required </w:t>
      </w:r>
      <w:r w:rsidR="005D4103">
        <w:rPr>
          <w:rFonts w:cs="Arial"/>
          <w:szCs w:val="24"/>
        </w:rPr>
        <w:t xml:space="preserve">before community consultation to address this matter. </w:t>
      </w:r>
    </w:p>
    <w:p w:rsidR="0060052B" w:rsidRDefault="003172A2" w:rsidP="003172A2">
      <w:pPr>
        <w:tabs>
          <w:tab w:val="left" w:pos="2520"/>
        </w:tabs>
        <w:spacing w:after="120"/>
        <w:rPr>
          <w:rFonts w:cs="Arial"/>
          <w:szCs w:val="24"/>
        </w:rPr>
      </w:pPr>
      <w:r w:rsidRPr="00DA42A4">
        <w:rPr>
          <w:rFonts w:cs="Arial"/>
          <w:b/>
          <w:szCs w:val="24"/>
        </w:rPr>
        <w:t>Direction 6.3 Site Specific Provisions</w:t>
      </w:r>
      <w:r>
        <w:rPr>
          <w:rFonts w:cs="Arial"/>
          <w:szCs w:val="24"/>
        </w:rPr>
        <w:t xml:space="preserve"> </w:t>
      </w:r>
      <w:r w:rsidR="005D4103">
        <w:rPr>
          <w:rFonts w:cs="Arial"/>
          <w:szCs w:val="24"/>
        </w:rPr>
        <w:t xml:space="preserve">is relevant as Council has agreed to a site specific provisions to allow this proposal to progress. It is </w:t>
      </w:r>
      <w:r>
        <w:rPr>
          <w:rFonts w:cs="Arial"/>
          <w:szCs w:val="24"/>
        </w:rPr>
        <w:t>identified that it is necessary to introduce a</w:t>
      </w:r>
      <w:r w:rsidR="00FD71C4">
        <w:rPr>
          <w:rFonts w:cs="Arial"/>
          <w:szCs w:val="24"/>
        </w:rPr>
        <w:t>n interim</w:t>
      </w:r>
      <w:r>
        <w:rPr>
          <w:rFonts w:cs="Arial"/>
          <w:szCs w:val="24"/>
        </w:rPr>
        <w:t xml:space="preserve"> site-specific provision in order to manage the proposal while strat</w:t>
      </w:r>
      <w:r w:rsidR="005D4103">
        <w:rPr>
          <w:rFonts w:cs="Arial"/>
          <w:szCs w:val="24"/>
        </w:rPr>
        <w:t>egic work is being undertaken</w:t>
      </w:r>
      <w:r>
        <w:rPr>
          <w:rFonts w:cs="Arial"/>
          <w:szCs w:val="24"/>
        </w:rPr>
        <w:t xml:space="preserve">. </w:t>
      </w:r>
      <w:r w:rsidR="00DA42A4">
        <w:rPr>
          <w:rFonts w:cs="Arial"/>
          <w:szCs w:val="24"/>
        </w:rPr>
        <w:t xml:space="preserve">This is an initiative of the Department </w:t>
      </w:r>
      <w:r w:rsidR="00FD71C4">
        <w:rPr>
          <w:rFonts w:cs="Arial"/>
          <w:szCs w:val="24"/>
        </w:rPr>
        <w:t xml:space="preserve">with the agreement of Council </w:t>
      </w:r>
      <w:r w:rsidR="00DA42A4">
        <w:rPr>
          <w:rFonts w:cs="Arial"/>
          <w:szCs w:val="24"/>
        </w:rPr>
        <w:t>that is justified given the nature of the proposal.</w:t>
      </w:r>
    </w:p>
    <w:p w:rsidR="005D4103" w:rsidRPr="003172A2" w:rsidRDefault="005D4103" w:rsidP="003172A2">
      <w:pPr>
        <w:tabs>
          <w:tab w:val="left" w:pos="2520"/>
        </w:tabs>
        <w:spacing w:after="120"/>
        <w:rPr>
          <w:rFonts w:cs="Arial"/>
          <w:szCs w:val="24"/>
        </w:rPr>
      </w:pPr>
      <w:r>
        <w:rPr>
          <w:rFonts w:cs="Arial"/>
          <w:szCs w:val="24"/>
        </w:rPr>
        <w:t xml:space="preserve">At this time the proposal is inconsistent with this Direction and consultation with </w:t>
      </w:r>
      <w:r>
        <w:rPr>
          <w:rFonts w:cs="Arial"/>
          <w:szCs w:val="24"/>
        </w:rPr>
        <w:t>agencies</w:t>
      </w:r>
      <w:r>
        <w:rPr>
          <w:rFonts w:cs="Arial"/>
          <w:szCs w:val="24"/>
        </w:rPr>
        <w:t xml:space="preserve"> is required before community consultation</w:t>
      </w:r>
      <w:r>
        <w:rPr>
          <w:rFonts w:cs="Arial"/>
          <w:szCs w:val="24"/>
        </w:rPr>
        <w:t xml:space="preserve"> to address this matter</w:t>
      </w:r>
      <w:r>
        <w:rPr>
          <w:rFonts w:cs="Arial"/>
          <w:szCs w:val="24"/>
        </w:rPr>
        <w:t xml:space="preserve">. </w:t>
      </w:r>
    </w:p>
    <w:p w:rsidR="005A57A7" w:rsidRPr="005F5956" w:rsidRDefault="00FC64BB" w:rsidP="002C779B">
      <w:pPr>
        <w:tabs>
          <w:tab w:val="left" w:pos="2520"/>
        </w:tabs>
        <w:spacing w:before="120"/>
        <w:rPr>
          <w:rFonts w:cs="Arial"/>
          <w:b/>
          <w:szCs w:val="24"/>
        </w:rPr>
      </w:pPr>
      <w:r w:rsidRPr="005F5956">
        <w:rPr>
          <w:rFonts w:cs="Arial"/>
          <w:b/>
          <w:szCs w:val="24"/>
        </w:rPr>
        <w:t xml:space="preserve">State </w:t>
      </w:r>
      <w:r w:rsidR="00DA42A4">
        <w:rPr>
          <w:rFonts w:cs="Arial"/>
          <w:b/>
          <w:szCs w:val="24"/>
        </w:rPr>
        <w:t>E</w:t>
      </w:r>
      <w:r w:rsidRPr="005F5956">
        <w:rPr>
          <w:rFonts w:cs="Arial"/>
          <w:b/>
          <w:szCs w:val="24"/>
        </w:rPr>
        <w:t xml:space="preserve">nvironmental </w:t>
      </w:r>
      <w:r w:rsidR="00DA42A4">
        <w:rPr>
          <w:rFonts w:cs="Arial"/>
          <w:b/>
          <w:szCs w:val="24"/>
        </w:rPr>
        <w:t>P</w:t>
      </w:r>
      <w:r w:rsidRPr="005F5956">
        <w:rPr>
          <w:rFonts w:cs="Arial"/>
          <w:b/>
          <w:szCs w:val="24"/>
        </w:rPr>
        <w:t xml:space="preserve">lanning </w:t>
      </w:r>
      <w:r w:rsidR="00DA42A4">
        <w:rPr>
          <w:rFonts w:cs="Arial"/>
          <w:b/>
          <w:szCs w:val="24"/>
        </w:rPr>
        <w:t>P</w:t>
      </w:r>
      <w:r w:rsidRPr="005F5956">
        <w:rPr>
          <w:rFonts w:cs="Arial"/>
          <w:b/>
          <w:szCs w:val="24"/>
        </w:rPr>
        <w:t>olicies</w:t>
      </w:r>
      <w:r w:rsidR="00967EE8">
        <w:rPr>
          <w:rFonts w:cs="Arial"/>
          <w:b/>
          <w:szCs w:val="24"/>
        </w:rPr>
        <w:t xml:space="preserve"> (SEPPs)</w:t>
      </w:r>
    </w:p>
    <w:p w:rsidR="00FC64BB" w:rsidRDefault="003172A2" w:rsidP="002C779B">
      <w:pPr>
        <w:tabs>
          <w:tab w:val="left" w:pos="2520"/>
        </w:tabs>
        <w:spacing w:after="120"/>
        <w:rPr>
          <w:rFonts w:cs="Arial"/>
          <w:szCs w:val="24"/>
        </w:rPr>
      </w:pPr>
      <w:r w:rsidRPr="003172A2">
        <w:rPr>
          <w:rFonts w:cs="Arial"/>
          <w:szCs w:val="24"/>
        </w:rPr>
        <w:t xml:space="preserve">State Environmental Planning Policy (Rural Lands) 2008 is applicable to the land zoned RU1. </w:t>
      </w:r>
      <w:r w:rsidR="00DA42A4">
        <w:rPr>
          <w:rFonts w:cs="Arial"/>
          <w:szCs w:val="24"/>
        </w:rPr>
        <w:t xml:space="preserve">The SEPP sets out considerations </w:t>
      </w:r>
      <w:r w:rsidR="00201AB4">
        <w:rPr>
          <w:rFonts w:cs="Arial"/>
          <w:szCs w:val="24"/>
        </w:rPr>
        <w:t xml:space="preserve">for the ‘orderly and economic use and development of rural lands for rural and related purposes’, to ‘implement measures to reduce land use conflicts’ and introduce principles to assist ‘the proper management, development and protection of rural lands for promoting the social, economic and environmental welfare of the State’. </w:t>
      </w:r>
    </w:p>
    <w:p w:rsidR="00201AB4" w:rsidRDefault="00201AB4" w:rsidP="002C779B">
      <w:pPr>
        <w:tabs>
          <w:tab w:val="left" w:pos="2520"/>
        </w:tabs>
        <w:spacing w:after="120"/>
        <w:rPr>
          <w:rFonts w:cs="Arial"/>
          <w:szCs w:val="24"/>
        </w:rPr>
      </w:pPr>
      <w:r>
        <w:rPr>
          <w:rFonts w:cs="Arial"/>
          <w:szCs w:val="24"/>
        </w:rPr>
        <w:t xml:space="preserve">The proposal suggests consistency with the SEPP due to ‘minimal’ loss of agricultural land to large lot residential development. </w:t>
      </w:r>
    </w:p>
    <w:p w:rsidR="00201AB4" w:rsidRDefault="00201AB4" w:rsidP="002C779B">
      <w:pPr>
        <w:tabs>
          <w:tab w:val="left" w:pos="2520"/>
        </w:tabs>
        <w:spacing w:after="120"/>
        <w:rPr>
          <w:rFonts w:cs="Arial"/>
          <w:szCs w:val="24"/>
        </w:rPr>
      </w:pPr>
      <w:r>
        <w:rPr>
          <w:rFonts w:cs="Arial"/>
          <w:szCs w:val="24"/>
        </w:rPr>
        <w:t>However, there is a need for more detailed analysis of the site, locality and particularly existing agricultural activities; consideration of the potential for rural land use conflict and the need to minimise rural land fragmentation</w:t>
      </w:r>
      <w:r w:rsidR="00FD71C4">
        <w:rPr>
          <w:rFonts w:cs="Arial"/>
          <w:szCs w:val="24"/>
        </w:rPr>
        <w:t xml:space="preserve"> with consultation with DPI - Agriculture</w:t>
      </w:r>
      <w:r>
        <w:rPr>
          <w:rFonts w:cs="Arial"/>
          <w:szCs w:val="24"/>
        </w:rPr>
        <w:t xml:space="preserve">. </w:t>
      </w:r>
    </w:p>
    <w:p w:rsidR="00201AB4" w:rsidRDefault="00201AB4" w:rsidP="002C779B">
      <w:pPr>
        <w:tabs>
          <w:tab w:val="left" w:pos="2520"/>
        </w:tabs>
        <w:spacing w:after="120"/>
        <w:rPr>
          <w:rFonts w:cs="Arial"/>
          <w:szCs w:val="24"/>
        </w:rPr>
      </w:pPr>
      <w:r>
        <w:rPr>
          <w:rFonts w:cs="Arial"/>
          <w:szCs w:val="24"/>
        </w:rPr>
        <w:t xml:space="preserve">This is necessary as the OSSS, while an endorsed Strategy for the purposes of the 9.1 Directions, deems the land as not required for future residential until at least 2024. Further there is substantial strategic review of rural land currently in progress. </w:t>
      </w:r>
    </w:p>
    <w:p w:rsidR="00DA42A4" w:rsidRPr="003172A2" w:rsidRDefault="00CE7524" w:rsidP="002C779B">
      <w:pPr>
        <w:tabs>
          <w:tab w:val="left" w:pos="2520"/>
        </w:tabs>
        <w:spacing w:after="120"/>
        <w:rPr>
          <w:rFonts w:cs="Arial"/>
          <w:szCs w:val="24"/>
        </w:rPr>
      </w:pPr>
      <w:r>
        <w:rPr>
          <w:rFonts w:cs="Arial"/>
          <w:szCs w:val="24"/>
        </w:rPr>
        <w:t>SEPP No 55 – Remediation of land requires further work prior to the proposal progressing the community consultation.</w:t>
      </w:r>
    </w:p>
    <w:p w:rsidR="001847F8" w:rsidRPr="00A15C06" w:rsidRDefault="00787A61" w:rsidP="00C56229">
      <w:pPr>
        <w:pBdr>
          <w:bottom w:val="single" w:sz="4" w:space="1" w:color="auto"/>
        </w:pBdr>
        <w:tabs>
          <w:tab w:val="left" w:pos="2520"/>
        </w:tabs>
        <w:spacing w:before="120" w:after="120"/>
        <w:rPr>
          <w:rFonts w:cs="Arial"/>
          <w:b/>
        </w:rPr>
      </w:pPr>
      <w:r>
        <w:rPr>
          <w:rFonts w:cs="Arial"/>
          <w:b/>
        </w:rPr>
        <w:t>SITE</w:t>
      </w:r>
      <w:r w:rsidR="00C56229">
        <w:rPr>
          <w:rFonts w:cs="Arial"/>
          <w:b/>
        </w:rPr>
        <w:t>-</w:t>
      </w:r>
      <w:r>
        <w:rPr>
          <w:rFonts w:cs="Arial"/>
          <w:b/>
        </w:rPr>
        <w:t>SPECIFIC</w:t>
      </w:r>
      <w:r w:rsidR="0031787F">
        <w:rPr>
          <w:rFonts w:cs="Arial"/>
          <w:b/>
        </w:rPr>
        <w:t xml:space="preserve"> ASSESSMENT</w:t>
      </w:r>
    </w:p>
    <w:p w:rsidR="005A57A7" w:rsidRPr="005F5956" w:rsidRDefault="005A57A7" w:rsidP="002C779B">
      <w:pPr>
        <w:tabs>
          <w:tab w:val="left" w:pos="2520"/>
        </w:tabs>
        <w:spacing w:before="120"/>
        <w:rPr>
          <w:rFonts w:cs="Arial"/>
          <w:b/>
          <w:szCs w:val="24"/>
        </w:rPr>
      </w:pPr>
      <w:r w:rsidRPr="005F5956">
        <w:rPr>
          <w:rFonts w:cs="Arial"/>
          <w:b/>
          <w:szCs w:val="24"/>
        </w:rPr>
        <w:t>Social</w:t>
      </w:r>
    </w:p>
    <w:p w:rsidR="00A57DF9" w:rsidRPr="003172A2" w:rsidRDefault="00CE7524" w:rsidP="002C779B">
      <w:pPr>
        <w:tabs>
          <w:tab w:val="left" w:pos="2520"/>
        </w:tabs>
        <w:spacing w:after="120"/>
        <w:rPr>
          <w:rFonts w:cs="Arial"/>
          <w:szCs w:val="24"/>
        </w:rPr>
      </w:pPr>
      <w:r>
        <w:rPr>
          <w:rFonts w:cs="Arial"/>
          <w:szCs w:val="24"/>
        </w:rPr>
        <w:t>There are no identifiable social impacts as the result of the proposal.</w:t>
      </w:r>
    </w:p>
    <w:p w:rsidR="005A57A7" w:rsidRPr="002E3009" w:rsidRDefault="005A57A7" w:rsidP="00AD3F23">
      <w:pPr>
        <w:keepNext/>
        <w:tabs>
          <w:tab w:val="left" w:pos="2520"/>
        </w:tabs>
        <w:rPr>
          <w:rFonts w:cs="Arial"/>
          <w:b/>
          <w:szCs w:val="24"/>
        </w:rPr>
      </w:pPr>
      <w:r w:rsidRPr="002E3009">
        <w:rPr>
          <w:rFonts w:cs="Arial"/>
          <w:b/>
          <w:szCs w:val="24"/>
        </w:rPr>
        <w:t>Environmental</w:t>
      </w:r>
    </w:p>
    <w:p w:rsidR="005F5956" w:rsidRPr="0060052B" w:rsidRDefault="0060052B" w:rsidP="002C779B">
      <w:pPr>
        <w:tabs>
          <w:tab w:val="left" w:pos="2520"/>
        </w:tabs>
        <w:spacing w:after="120"/>
        <w:rPr>
          <w:rFonts w:cs="Arial"/>
          <w:szCs w:val="24"/>
        </w:rPr>
      </w:pPr>
      <w:r>
        <w:rPr>
          <w:rFonts w:cs="Arial"/>
          <w:szCs w:val="24"/>
        </w:rPr>
        <w:t xml:space="preserve">Environmental assessment has been nominal in support of this proposal. </w:t>
      </w:r>
      <w:r w:rsidR="00201AB4">
        <w:rPr>
          <w:rFonts w:cs="Arial"/>
          <w:szCs w:val="24"/>
        </w:rPr>
        <w:t>Contaminatio</w:t>
      </w:r>
      <w:r w:rsidR="005D4103">
        <w:rPr>
          <w:rFonts w:cs="Arial"/>
          <w:szCs w:val="24"/>
        </w:rPr>
        <w:t>n is required to be addressed.</w:t>
      </w:r>
      <w:r w:rsidR="00201AB4">
        <w:rPr>
          <w:rFonts w:cs="Arial"/>
          <w:szCs w:val="24"/>
        </w:rPr>
        <w:t xml:space="preserve"> Water resources and flora and fauna are not assessed. </w:t>
      </w:r>
      <w:r>
        <w:rPr>
          <w:rFonts w:cs="Arial"/>
          <w:szCs w:val="24"/>
        </w:rPr>
        <w:t>Further consultation with agencies is recomme</w:t>
      </w:r>
      <w:r w:rsidR="00CE7524">
        <w:rPr>
          <w:rFonts w:cs="Arial"/>
          <w:szCs w:val="24"/>
        </w:rPr>
        <w:t>nded prior to the proposal proceeding</w:t>
      </w:r>
      <w:r>
        <w:rPr>
          <w:rFonts w:cs="Arial"/>
          <w:szCs w:val="24"/>
        </w:rPr>
        <w:t xml:space="preserve"> to exhibition as a result. </w:t>
      </w:r>
    </w:p>
    <w:p w:rsidR="00D90B29" w:rsidRPr="002E3009" w:rsidRDefault="005A57A7" w:rsidP="002C779B">
      <w:pPr>
        <w:pStyle w:val="Heading1"/>
        <w:spacing w:after="0"/>
      </w:pPr>
      <w:r w:rsidRPr="002E3009">
        <w:t>Economic</w:t>
      </w:r>
    </w:p>
    <w:p w:rsidR="005F5956" w:rsidRDefault="00CE7524" w:rsidP="002C779B">
      <w:pPr>
        <w:tabs>
          <w:tab w:val="left" w:pos="2520"/>
        </w:tabs>
        <w:spacing w:after="120"/>
        <w:rPr>
          <w:rFonts w:cs="Arial"/>
          <w:szCs w:val="24"/>
        </w:rPr>
      </w:pPr>
      <w:r>
        <w:rPr>
          <w:rFonts w:cs="Arial"/>
          <w:szCs w:val="24"/>
        </w:rPr>
        <w:t>Generally e</w:t>
      </w:r>
      <w:r w:rsidR="0060052B">
        <w:rPr>
          <w:rFonts w:cs="Arial"/>
          <w:szCs w:val="24"/>
        </w:rPr>
        <w:t xml:space="preserve">conomic impacts can be expected to be positive </w:t>
      </w:r>
      <w:r>
        <w:rPr>
          <w:rFonts w:cs="Arial"/>
          <w:szCs w:val="24"/>
        </w:rPr>
        <w:t xml:space="preserve">for Orange. </w:t>
      </w:r>
      <w:r w:rsidR="001C2624">
        <w:rPr>
          <w:rFonts w:cs="Arial"/>
          <w:szCs w:val="24"/>
        </w:rPr>
        <w:t xml:space="preserve">The proposed </w:t>
      </w:r>
      <w:r w:rsidR="0060052B">
        <w:rPr>
          <w:rFonts w:cs="Arial"/>
          <w:szCs w:val="24"/>
        </w:rPr>
        <w:t xml:space="preserve">servicing </w:t>
      </w:r>
      <w:r w:rsidR="001C2624">
        <w:rPr>
          <w:rFonts w:cs="Arial"/>
          <w:szCs w:val="24"/>
        </w:rPr>
        <w:t xml:space="preserve">requirements will be required to be addressed. </w:t>
      </w:r>
      <w:proofErr w:type="spellStart"/>
      <w:r w:rsidR="001C2624">
        <w:rPr>
          <w:rFonts w:cs="Arial"/>
          <w:szCs w:val="24"/>
        </w:rPr>
        <w:t>Towac</w:t>
      </w:r>
      <w:proofErr w:type="spellEnd"/>
      <w:r w:rsidR="001C2624">
        <w:rPr>
          <w:rFonts w:cs="Arial"/>
          <w:szCs w:val="24"/>
        </w:rPr>
        <w:t xml:space="preserve"> Park Racecourse may al</w:t>
      </w:r>
      <w:r w:rsidR="005D4103">
        <w:rPr>
          <w:rFonts w:cs="Arial"/>
          <w:szCs w:val="24"/>
        </w:rPr>
        <w:t xml:space="preserve">so be attractive to the future </w:t>
      </w:r>
      <w:r w:rsidR="001C2624">
        <w:rPr>
          <w:rFonts w:cs="Arial"/>
          <w:szCs w:val="24"/>
        </w:rPr>
        <w:t xml:space="preserve">land owners in this area. </w:t>
      </w:r>
    </w:p>
    <w:p w:rsidR="00201AB4" w:rsidRDefault="00201AB4" w:rsidP="002C779B">
      <w:pPr>
        <w:tabs>
          <w:tab w:val="left" w:pos="2520"/>
        </w:tabs>
        <w:spacing w:after="120"/>
        <w:rPr>
          <w:rFonts w:cs="Arial"/>
          <w:szCs w:val="24"/>
        </w:rPr>
      </w:pPr>
    </w:p>
    <w:p w:rsidR="00201AB4" w:rsidRPr="0060052B" w:rsidRDefault="00201AB4" w:rsidP="002C779B">
      <w:pPr>
        <w:tabs>
          <w:tab w:val="left" w:pos="2520"/>
        </w:tabs>
        <w:spacing w:after="120"/>
        <w:rPr>
          <w:rFonts w:cs="Arial"/>
          <w:szCs w:val="24"/>
        </w:rPr>
      </w:pPr>
    </w:p>
    <w:p w:rsidR="001847F8" w:rsidRPr="00A15C06" w:rsidRDefault="005A57A7" w:rsidP="00C56229">
      <w:pPr>
        <w:pBdr>
          <w:bottom w:val="single" w:sz="4" w:space="1" w:color="auto"/>
        </w:pBdr>
        <w:tabs>
          <w:tab w:val="left" w:pos="2520"/>
        </w:tabs>
        <w:spacing w:before="120" w:after="120"/>
        <w:rPr>
          <w:rFonts w:cs="Arial"/>
          <w:b/>
        </w:rPr>
      </w:pPr>
      <w:r>
        <w:rPr>
          <w:rFonts w:cs="Arial"/>
          <w:b/>
        </w:rPr>
        <w:t>CONSULTATION</w:t>
      </w:r>
    </w:p>
    <w:p w:rsidR="005A57A7" w:rsidRPr="005F5956" w:rsidRDefault="005A57A7" w:rsidP="002C779B">
      <w:pPr>
        <w:tabs>
          <w:tab w:val="left" w:pos="2520"/>
        </w:tabs>
        <w:spacing w:before="120"/>
        <w:rPr>
          <w:rFonts w:cs="Arial"/>
          <w:b/>
          <w:szCs w:val="24"/>
        </w:rPr>
      </w:pPr>
      <w:r w:rsidRPr="005F5956">
        <w:rPr>
          <w:rFonts w:cs="Arial"/>
          <w:b/>
          <w:szCs w:val="24"/>
        </w:rPr>
        <w:t>Community</w:t>
      </w:r>
    </w:p>
    <w:p w:rsidR="00FC64BB" w:rsidRPr="001A2132" w:rsidRDefault="001A2132" w:rsidP="002C779B">
      <w:pPr>
        <w:tabs>
          <w:tab w:val="left" w:pos="2520"/>
        </w:tabs>
        <w:spacing w:after="120"/>
        <w:rPr>
          <w:rFonts w:cs="Arial"/>
          <w:szCs w:val="24"/>
        </w:rPr>
      </w:pPr>
      <w:r w:rsidRPr="001A2132">
        <w:rPr>
          <w:rFonts w:cs="Arial"/>
          <w:szCs w:val="24"/>
        </w:rPr>
        <w:t xml:space="preserve">A </w:t>
      </w:r>
      <w:r w:rsidR="003172A2">
        <w:rPr>
          <w:rFonts w:cs="Arial"/>
          <w:szCs w:val="24"/>
        </w:rPr>
        <w:t>28-day</w:t>
      </w:r>
      <w:r>
        <w:rPr>
          <w:rFonts w:cs="Arial"/>
          <w:szCs w:val="24"/>
        </w:rPr>
        <w:t xml:space="preserve"> consultation period is </w:t>
      </w:r>
      <w:r w:rsidR="00201AB4">
        <w:rPr>
          <w:rFonts w:cs="Arial"/>
          <w:szCs w:val="24"/>
        </w:rPr>
        <w:t>proposed,</w:t>
      </w:r>
      <w:r>
        <w:rPr>
          <w:rFonts w:cs="Arial"/>
          <w:szCs w:val="24"/>
        </w:rPr>
        <w:t xml:space="preserve"> and this is appropriate in the circumstances. </w:t>
      </w:r>
    </w:p>
    <w:p w:rsidR="001847F8" w:rsidRPr="005F5956" w:rsidRDefault="005A57A7" w:rsidP="002C779B">
      <w:pPr>
        <w:tabs>
          <w:tab w:val="left" w:pos="2520"/>
        </w:tabs>
        <w:spacing w:before="120"/>
        <w:rPr>
          <w:rFonts w:cs="Arial"/>
          <w:b/>
          <w:szCs w:val="24"/>
        </w:rPr>
      </w:pPr>
      <w:r w:rsidRPr="005F5956">
        <w:rPr>
          <w:rFonts w:cs="Arial"/>
          <w:b/>
          <w:szCs w:val="24"/>
        </w:rPr>
        <w:t>Agencies</w:t>
      </w:r>
    </w:p>
    <w:p w:rsidR="003924E7" w:rsidRDefault="003172A2" w:rsidP="002C779B">
      <w:pPr>
        <w:tabs>
          <w:tab w:val="left" w:pos="2520"/>
        </w:tabs>
        <w:spacing w:after="120"/>
        <w:rPr>
          <w:rFonts w:cs="Arial"/>
          <w:szCs w:val="24"/>
        </w:rPr>
      </w:pPr>
      <w:r w:rsidRPr="003172A2">
        <w:rPr>
          <w:rFonts w:cs="Arial"/>
          <w:szCs w:val="24"/>
        </w:rPr>
        <w:t xml:space="preserve">Council has not offered a view on </w:t>
      </w:r>
      <w:r>
        <w:rPr>
          <w:rFonts w:cs="Arial"/>
          <w:szCs w:val="24"/>
        </w:rPr>
        <w:t>the agencies to be consulted. It will be recommended that the following agencies are consulted:</w:t>
      </w:r>
    </w:p>
    <w:p w:rsidR="003172A2" w:rsidRDefault="001C2624" w:rsidP="003172A2">
      <w:pPr>
        <w:pStyle w:val="ListParagraph"/>
        <w:numPr>
          <w:ilvl w:val="0"/>
          <w:numId w:val="41"/>
        </w:numPr>
        <w:tabs>
          <w:tab w:val="left" w:pos="2520"/>
        </w:tabs>
        <w:spacing w:after="120"/>
        <w:rPr>
          <w:rFonts w:ascii="Arial" w:hAnsi="Arial" w:cs="Arial"/>
          <w:sz w:val="24"/>
          <w:szCs w:val="24"/>
        </w:rPr>
      </w:pPr>
      <w:r>
        <w:rPr>
          <w:rFonts w:ascii="Arial" w:hAnsi="Arial" w:cs="Arial"/>
          <w:sz w:val="24"/>
          <w:szCs w:val="24"/>
        </w:rPr>
        <w:t xml:space="preserve">NSW </w:t>
      </w:r>
      <w:r w:rsidR="003172A2" w:rsidRPr="003172A2">
        <w:rPr>
          <w:rFonts w:ascii="Arial" w:hAnsi="Arial" w:cs="Arial"/>
          <w:sz w:val="24"/>
          <w:szCs w:val="24"/>
        </w:rPr>
        <w:t>Office of Environment and Heritage</w:t>
      </w:r>
    </w:p>
    <w:p w:rsidR="003172A2" w:rsidRPr="003172A2" w:rsidRDefault="003172A2" w:rsidP="003172A2">
      <w:pPr>
        <w:pStyle w:val="ListParagraph"/>
        <w:numPr>
          <w:ilvl w:val="0"/>
          <w:numId w:val="41"/>
        </w:numPr>
        <w:tabs>
          <w:tab w:val="left" w:pos="2520"/>
        </w:tabs>
        <w:spacing w:after="120"/>
        <w:rPr>
          <w:rFonts w:ascii="Arial" w:hAnsi="Arial" w:cs="Arial"/>
          <w:sz w:val="24"/>
          <w:szCs w:val="24"/>
        </w:rPr>
      </w:pPr>
      <w:r w:rsidRPr="003172A2">
        <w:rPr>
          <w:rFonts w:ascii="Arial" w:hAnsi="Arial" w:cs="Arial"/>
          <w:sz w:val="24"/>
          <w:szCs w:val="24"/>
        </w:rPr>
        <w:t>EPA</w:t>
      </w:r>
    </w:p>
    <w:p w:rsidR="003172A2" w:rsidRPr="003172A2" w:rsidRDefault="003172A2" w:rsidP="003172A2">
      <w:pPr>
        <w:pStyle w:val="ListParagraph"/>
        <w:numPr>
          <w:ilvl w:val="0"/>
          <w:numId w:val="41"/>
        </w:numPr>
        <w:tabs>
          <w:tab w:val="left" w:pos="2520"/>
        </w:tabs>
        <w:spacing w:after="120"/>
        <w:rPr>
          <w:rFonts w:ascii="Arial" w:hAnsi="Arial" w:cs="Arial"/>
          <w:sz w:val="24"/>
          <w:szCs w:val="24"/>
        </w:rPr>
      </w:pPr>
      <w:r w:rsidRPr="003172A2">
        <w:rPr>
          <w:rFonts w:ascii="Arial" w:hAnsi="Arial" w:cs="Arial"/>
          <w:sz w:val="24"/>
          <w:szCs w:val="24"/>
        </w:rPr>
        <w:t>Roads and Maritime Service</w:t>
      </w:r>
    </w:p>
    <w:p w:rsidR="003172A2" w:rsidRDefault="003172A2" w:rsidP="003172A2">
      <w:pPr>
        <w:pStyle w:val="ListParagraph"/>
        <w:numPr>
          <w:ilvl w:val="0"/>
          <w:numId w:val="41"/>
        </w:numPr>
        <w:tabs>
          <w:tab w:val="left" w:pos="2520"/>
        </w:tabs>
        <w:spacing w:after="120"/>
        <w:rPr>
          <w:rFonts w:ascii="Arial" w:hAnsi="Arial" w:cs="Arial"/>
          <w:sz w:val="24"/>
          <w:szCs w:val="24"/>
        </w:rPr>
      </w:pPr>
      <w:r w:rsidRPr="003172A2">
        <w:rPr>
          <w:rFonts w:ascii="Arial" w:hAnsi="Arial" w:cs="Arial"/>
          <w:sz w:val="24"/>
          <w:szCs w:val="24"/>
        </w:rPr>
        <w:t>Department of Primary Industries –</w:t>
      </w:r>
      <w:r w:rsidR="001C2624">
        <w:rPr>
          <w:rFonts w:ascii="Arial" w:hAnsi="Arial" w:cs="Arial"/>
          <w:sz w:val="24"/>
          <w:szCs w:val="24"/>
        </w:rPr>
        <w:t xml:space="preserve"> </w:t>
      </w:r>
      <w:r w:rsidRPr="003172A2">
        <w:rPr>
          <w:rFonts w:ascii="Arial" w:hAnsi="Arial" w:cs="Arial"/>
          <w:sz w:val="24"/>
          <w:szCs w:val="24"/>
        </w:rPr>
        <w:t>Agriculture</w:t>
      </w:r>
    </w:p>
    <w:p w:rsidR="0060052B" w:rsidRDefault="001C2624" w:rsidP="003172A2">
      <w:pPr>
        <w:pStyle w:val="ListParagraph"/>
        <w:numPr>
          <w:ilvl w:val="0"/>
          <w:numId w:val="41"/>
        </w:numPr>
        <w:tabs>
          <w:tab w:val="left" w:pos="2520"/>
        </w:tabs>
        <w:spacing w:after="120"/>
        <w:rPr>
          <w:rFonts w:ascii="Arial" w:hAnsi="Arial" w:cs="Arial"/>
          <w:sz w:val="24"/>
          <w:szCs w:val="24"/>
        </w:rPr>
      </w:pPr>
      <w:r>
        <w:rPr>
          <w:rFonts w:ascii="Arial" w:hAnsi="Arial" w:cs="Arial"/>
          <w:sz w:val="24"/>
          <w:szCs w:val="24"/>
        </w:rPr>
        <w:t xml:space="preserve">NSW </w:t>
      </w:r>
      <w:r w:rsidR="0060052B">
        <w:rPr>
          <w:rFonts w:ascii="Arial" w:hAnsi="Arial" w:cs="Arial"/>
          <w:sz w:val="24"/>
          <w:szCs w:val="24"/>
        </w:rPr>
        <w:t>Rural Fire Service</w:t>
      </w:r>
    </w:p>
    <w:p w:rsidR="001C2624" w:rsidRDefault="001C2624" w:rsidP="003172A2">
      <w:pPr>
        <w:pStyle w:val="ListParagraph"/>
        <w:numPr>
          <w:ilvl w:val="0"/>
          <w:numId w:val="41"/>
        </w:numPr>
        <w:tabs>
          <w:tab w:val="left" w:pos="2520"/>
        </w:tabs>
        <w:spacing w:after="120"/>
        <w:rPr>
          <w:rFonts w:ascii="Arial" w:hAnsi="Arial" w:cs="Arial"/>
          <w:sz w:val="24"/>
          <w:szCs w:val="24"/>
        </w:rPr>
      </w:pPr>
      <w:r>
        <w:rPr>
          <w:rFonts w:ascii="Arial" w:hAnsi="Arial" w:cs="Arial"/>
          <w:sz w:val="24"/>
          <w:szCs w:val="24"/>
        </w:rPr>
        <w:t>DPE – Resources and Geoscience</w:t>
      </w:r>
    </w:p>
    <w:p w:rsidR="001C2624" w:rsidRPr="003172A2" w:rsidRDefault="001C2624" w:rsidP="003172A2">
      <w:pPr>
        <w:pStyle w:val="ListParagraph"/>
        <w:numPr>
          <w:ilvl w:val="0"/>
          <w:numId w:val="41"/>
        </w:numPr>
        <w:tabs>
          <w:tab w:val="left" w:pos="2520"/>
        </w:tabs>
        <w:spacing w:after="120"/>
        <w:rPr>
          <w:rFonts w:ascii="Arial" w:hAnsi="Arial" w:cs="Arial"/>
          <w:sz w:val="24"/>
          <w:szCs w:val="24"/>
        </w:rPr>
      </w:pPr>
      <w:proofErr w:type="spellStart"/>
      <w:r>
        <w:rPr>
          <w:rFonts w:ascii="Arial" w:hAnsi="Arial" w:cs="Arial"/>
          <w:sz w:val="24"/>
          <w:szCs w:val="24"/>
        </w:rPr>
        <w:t>DoI</w:t>
      </w:r>
      <w:proofErr w:type="spellEnd"/>
      <w:r>
        <w:rPr>
          <w:rFonts w:ascii="Arial" w:hAnsi="Arial" w:cs="Arial"/>
          <w:sz w:val="24"/>
          <w:szCs w:val="24"/>
        </w:rPr>
        <w:t xml:space="preserve"> - Water</w:t>
      </w:r>
    </w:p>
    <w:p w:rsidR="003172A2" w:rsidRDefault="003172A2" w:rsidP="004B335E">
      <w:pPr>
        <w:pBdr>
          <w:bottom w:val="single" w:sz="4" w:space="1" w:color="auto"/>
        </w:pBdr>
        <w:spacing w:before="120"/>
        <w:rPr>
          <w:b/>
        </w:rPr>
      </w:pPr>
    </w:p>
    <w:p w:rsidR="004D059D" w:rsidRPr="00B41AF5" w:rsidRDefault="004D059D" w:rsidP="004B335E">
      <w:pPr>
        <w:pBdr>
          <w:bottom w:val="single" w:sz="4" w:space="1" w:color="auto"/>
        </w:pBdr>
        <w:spacing w:before="120"/>
        <w:rPr>
          <w:b/>
        </w:rPr>
      </w:pPr>
      <w:r>
        <w:rPr>
          <w:b/>
        </w:rPr>
        <w:t>TIME</w:t>
      </w:r>
      <w:r w:rsidR="00C56229">
        <w:rPr>
          <w:b/>
        </w:rPr>
        <w:t xml:space="preserve"> </w:t>
      </w:r>
      <w:r>
        <w:rPr>
          <w:b/>
        </w:rPr>
        <w:t xml:space="preserve">FRAME </w:t>
      </w:r>
    </w:p>
    <w:p w:rsidR="004D059D" w:rsidRPr="00C56229" w:rsidRDefault="004D059D" w:rsidP="004B335E">
      <w:pPr>
        <w:tabs>
          <w:tab w:val="left" w:pos="2520"/>
        </w:tabs>
        <w:spacing w:before="120"/>
        <w:rPr>
          <w:rFonts w:cs="Arial"/>
          <w:sz w:val="2"/>
          <w:szCs w:val="2"/>
        </w:rPr>
      </w:pPr>
    </w:p>
    <w:p w:rsidR="00523832" w:rsidRPr="00523832" w:rsidRDefault="00523832" w:rsidP="004B335E">
      <w:pPr>
        <w:pBdr>
          <w:bottom w:val="single" w:sz="4" w:space="1" w:color="auto"/>
        </w:pBdr>
        <w:tabs>
          <w:tab w:val="left" w:pos="2520"/>
        </w:tabs>
        <w:spacing w:after="120"/>
        <w:rPr>
          <w:rFonts w:cs="Arial"/>
        </w:rPr>
      </w:pPr>
      <w:r w:rsidRPr="00523832">
        <w:rPr>
          <w:rFonts w:cs="Arial"/>
        </w:rPr>
        <w:t>A</w:t>
      </w:r>
      <w:r>
        <w:rPr>
          <w:rFonts w:cs="Arial"/>
          <w:color w:val="FF0000"/>
        </w:rPr>
        <w:t xml:space="preserve"> </w:t>
      </w:r>
      <w:r w:rsidR="003172A2" w:rsidRPr="00523832">
        <w:rPr>
          <w:rFonts w:cs="Arial"/>
        </w:rPr>
        <w:t>12-month</w:t>
      </w:r>
      <w:r w:rsidRPr="00523832">
        <w:rPr>
          <w:rFonts w:cs="Arial"/>
        </w:rPr>
        <w:t xml:space="preserve"> timeframe is appropriate for this</w:t>
      </w:r>
      <w:r>
        <w:rPr>
          <w:rFonts w:cs="Arial"/>
        </w:rPr>
        <w:t xml:space="preserve"> proposal, given the recommended requirements for consultation and non-delegated authority. </w:t>
      </w:r>
    </w:p>
    <w:p w:rsidR="001D034F" w:rsidRPr="00A15C06" w:rsidRDefault="004B3CC1" w:rsidP="00C56229">
      <w:pPr>
        <w:pBdr>
          <w:bottom w:val="single" w:sz="4" w:space="1" w:color="auto"/>
        </w:pBdr>
        <w:tabs>
          <w:tab w:val="left" w:pos="2520"/>
        </w:tabs>
        <w:spacing w:before="120" w:after="120"/>
        <w:rPr>
          <w:rFonts w:cs="Arial"/>
          <w:b/>
        </w:rPr>
      </w:pPr>
      <w:bookmarkStart w:id="1" w:name="_Hlk524428927"/>
      <w:r>
        <w:rPr>
          <w:rFonts w:cs="Arial"/>
          <w:b/>
        </w:rPr>
        <w:t>LOCAL PLAN-MAKING AUTHORITY</w:t>
      </w:r>
    </w:p>
    <w:bookmarkEnd w:id="1"/>
    <w:p w:rsidR="006D2EF6" w:rsidRPr="003172A2" w:rsidRDefault="003172A2" w:rsidP="00C56229">
      <w:pPr>
        <w:tabs>
          <w:tab w:val="left" w:pos="2520"/>
        </w:tabs>
        <w:spacing w:before="120" w:after="120"/>
        <w:rPr>
          <w:rFonts w:cs="Arial"/>
          <w:szCs w:val="24"/>
        </w:rPr>
      </w:pPr>
      <w:r w:rsidRPr="003172A2">
        <w:rPr>
          <w:rFonts w:cs="Arial"/>
          <w:szCs w:val="24"/>
        </w:rPr>
        <w:t xml:space="preserve">Council has not requested delegations for this proposal. </w:t>
      </w:r>
      <w:r>
        <w:rPr>
          <w:rFonts w:cs="Arial"/>
          <w:szCs w:val="24"/>
        </w:rPr>
        <w:t>It will be recommended that Co</w:t>
      </w:r>
      <w:r w:rsidR="001C2624">
        <w:rPr>
          <w:rFonts w:cs="Arial"/>
          <w:szCs w:val="24"/>
        </w:rPr>
        <w:t xml:space="preserve">uncil not be granted delegation, at this time, to allow Council to undertake further work prior to proceeding to community consultation. </w:t>
      </w:r>
      <w:r w:rsidR="005D4103">
        <w:rPr>
          <w:rFonts w:cs="Arial"/>
          <w:szCs w:val="24"/>
        </w:rPr>
        <w:t>This can be reassessed at that time.</w:t>
      </w:r>
    </w:p>
    <w:p w:rsidR="00787A61" w:rsidRPr="00B41AF5" w:rsidRDefault="00787A61" w:rsidP="00C56229">
      <w:pPr>
        <w:pBdr>
          <w:bottom w:val="single" w:sz="4" w:space="1" w:color="auto"/>
        </w:pBdr>
        <w:spacing w:before="120" w:after="120"/>
        <w:rPr>
          <w:b/>
        </w:rPr>
      </w:pPr>
      <w:r>
        <w:rPr>
          <w:b/>
        </w:rPr>
        <w:t>CONCLUSION</w:t>
      </w:r>
    </w:p>
    <w:p w:rsidR="00C21387" w:rsidRPr="003172A2" w:rsidRDefault="003172A2" w:rsidP="00C56229">
      <w:pPr>
        <w:tabs>
          <w:tab w:val="left" w:pos="2520"/>
        </w:tabs>
        <w:spacing w:before="120" w:after="120"/>
        <w:rPr>
          <w:rFonts w:cs="Arial"/>
        </w:rPr>
      </w:pPr>
      <w:r w:rsidRPr="003172A2">
        <w:rPr>
          <w:rFonts w:cs="Arial"/>
        </w:rPr>
        <w:t>P</w:t>
      </w:r>
      <w:r w:rsidR="005660AA" w:rsidRPr="003172A2">
        <w:rPr>
          <w:rFonts w:cs="Arial"/>
        </w:rPr>
        <w:t>reparation of the planning proposal is suppo</w:t>
      </w:r>
      <w:r w:rsidRPr="003172A2">
        <w:rPr>
          <w:rFonts w:cs="Arial"/>
        </w:rPr>
        <w:t>rted to proceed with conditions.</w:t>
      </w:r>
    </w:p>
    <w:p w:rsidR="004D059D" w:rsidRPr="00B41AF5" w:rsidRDefault="004D059D" w:rsidP="00C56229">
      <w:pPr>
        <w:pBdr>
          <w:bottom w:val="single" w:sz="4" w:space="1" w:color="auto"/>
        </w:pBdr>
        <w:spacing w:before="120" w:after="120"/>
        <w:rPr>
          <w:b/>
        </w:rPr>
      </w:pPr>
      <w:r>
        <w:rPr>
          <w:b/>
        </w:rPr>
        <w:t xml:space="preserve">RECOMMENDATION </w:t>
      </w:r>
    </w:p>
    <w:p w:rsidR="000308E0" w:rsidRPr="00EF11E7" w:rsidRDefault="000308E0" w:rsidP="00C56229">
      <w:pPr>
        <w:tabs>
          <w:tab w:val="left" w:pos="2520"/>
        </w:tabs>
        <w:spacing w:before="120" w:after="120"/>
        <w:rPr>
          <w:szCs w:val="24"/>
        </w:rPr>
      </w:pPr>
      <w:r w:rsidRPr="00EF11E7">
        <w:rPr>
          <w:szCs w:val="24"/>
        </w:rPr>
        <w:t xml:space="preserve">It is recommended that the delegate of the Secretary: </w:t>
      </w:r>
    </w:p>
    <w:p w:rsidR="000308E0" w:rsidRPr="0018735D" w:rsidRDefault="00AD3F23" w:rsidP="00DF5E15">
      <w:pPr>
        <w:numPr>
          <w:ilvl w:val="0"/>
          <w:numId w:val="37"/>
        </w:numPr>
        <w:spacing w:before="120" w:after="120"/>
        <w:ind w:left="426"/>
        <w:rPr>
          <w:color w:val="0070C0"/>
          <w:szCs w:val="24"/>
        </w:rPr>
      </w:pPr>
      <w:proofErr w:type="gramStart"/>
      <w:r>
        <w:rPr>
          <w:szCs w:val="24"/>
          <w:lang w:eastAsia="en-US"/>
        </w:rPr>
        <w:t>n</w:t>
      </w:r>
      <w:r w:rsidR="000308E0" w:rsidRPr="00CA7392">
        <w:rPr>
          <w:szCs w:val="24"/>
          <w:lang w:eastAsia="en-US"/>
        </w:rPr>
        <w:t>ote</w:t>
      </w:r>
      <w:proofErr w:type="gramEnd"/>
      <w:r w:rsidR="000308E0" w:rsidRPr="00CA7392">
        <w:rPr>
          <w:szCs w:val="24"/>
          <w:lang w:eastAsia="en-US"/>
        </w:rPr>
        <w:t xml:space="preserve"> that </w:t>
      </w:r>
      <w:r w:rsidR="004D3C98" w:rsidRPr="00CA7392">
        <w:rPr>
          <w:szCs w:val="24"/>
          <w:lang w:eastAsia="en-US"/>
        </w:rPr>
        <w:t xml:space="preserve">the </w:t>
      </w:r>
      <w:r w:rsidR="00D04960">
        <w:rPr>
          <w:szCs w:val="24"/>
          <w:lang w:eastAsia="en-US"/>
        </w:rPr>
        <w:t>in</w:t>
      </w:r>
      <w:r w:rsidR="004D3C98" w:rsidRPr="00CA7392">
        <w:rPr>
          <w:szCs w:val="24"/>
          <w:lang w:eastAsia="en-US"/>
        </w:rPr>
        <w:t xml:space="preserve">consistency with </w:t>
      </w:r>
      <w:r w:rsidR="00D04960">
        <w:rPr>
          <w:szCs w:val="24"/>
          <w:lang w:eastAsia="en-US"/>
        </w:rPr>
        <w:t>S</w:t>
      </w:r>
      <w:r w:rsidR="004D3C98" w:rsidRPr="00CA7392">
        <w:rPr>
          <w:szCs w:val="24"/>
          <w:lang w:eastAsia="en-US"/>
        </w:rPr>
        <w:t xml:space="preserve">ection </w:t>
      </w:r>
      <w:r w:rsidR="00DD2159" w:rsidRPr="00CA7392">
        <w:rPr>
          <w:szCs w:val="24"/>
          <w:lang w:eastAsia="en-US"/>
        </w:rPr>
        <w:t>9.1</w:t>
      </w:r>
      <w:r>
        <w:rPr>
          <w:szCs w:val="24"/>
          <w:lang w:eastAsia="en-US"/>
        </w:rPr>
        <w:t xml:space="preserve"> </w:t>
      </w:r>
      <w:r w:rsidR="004D3C98" w:rsidRPr="00CA7392">
        <w:rPr>
          <w:szCs w:val="24"/>
          <w:lang w:eastAsia="en-US"/>
        </w:rPr>
        <w:t>Directions</w:t>
      </w:r>
      <w:r w:rsidR="00CE7793">
        <w:rPr>
          <w:szCs w:val="24"/>
          <w:lang w:eastAsia="en-US"/>
        </w:rPr>
        <w:t xml:space="preserve"> 1.2 Rural Zones</w:t>
      </w:r>
      <w:r w:rsidR="00D04960">
        <w:rPr>
          <w:szCs w:val="24"/>
          <w:lang w:eastAsia="en-US"/>
        </w:rPr>
        <w:t>, 3.1 Residential Zones</w:t>
      </w:r>
      <w:r w:rsidR="00CE7793">
        <w:rPr>
          <w:szCs w:val="24"/>
          <w:lang w:eastAsia="en-US"/>
        </w:rPr>
        <w:t xml:space="preserve"> and </w:t>
      </w:r>
      <w:r w:rsidR="00CE7793" w:rsidRPr="00CE7793">
        <w:rPr>
          <w:szCs w:val="24"/>
          <w:lang w:eastAsia="en-US"/>
        </w:rPr>
        <w:t xml:space="preserve">5.10 Implementation of Regional Plans, </w:t>
      </w:r>
      <w:r w:rsidR="00A5287D" w:rsidRPr="00CA7392">
        <w:rPr>
          <w:szCs w:val="24"/>
          <w:lang w:eastAsia="en-US"/>
        </w:rPr>
        <w:t>is unresolved and</w:t>
      </w:r>
      <w:r w:rsidR="00A5287D" w:rsidRPr="0018735D">
        <w:rPr>
          <w:szCs w:val="24"/>
          <w:lang w:eastAsia="en-US"/>
        </w:rPr>
        <w:t xml:space="preserve"> </w:t>
      </w:r>
      <w:r w:rsidR="000308E0" w:rsidRPr="0018735D">
        <w:rPr>
          <w:szCs w:val="24"/>
          <w:lang w:eastAsia="en-US"/>
        </w:rPr>
        <w:t>will require justification</w:t>
      </w:r>
      <w:r w:rsidR="000308E0" w:rsidRPr="0018735D">
        <w:rPr>
          <w:color w:val="0070C0"/>
          <w:szCs w:val="24"/>
          <w:lang w:eastAsia="en-US"/>
        </w:rPr>
        <w:t>.</w:t>
      </w:r>
    </w:p>
    <w:p w:rsidR="00C515A2" w:rsidRPr="008009F9" w:rsidRDefault="00C515A2" w:rsidP="00C56229">
      <w:pPr>
        <w:spacing w:before="120" w:after="120"/>
        <w:rPr>
          <w:rFonts w:cs="Arial"/>
          <w:szCs w:val="24"/>
        </w:rPr>
      </w:pPr>
      <w:r>
        <w:rPr>
          <w:szCs w:val="24"/>
        </w:rPr>
        <w:t xml:space="preserve">It is recommended that </w:t>
      </w:r>
      <w:r w:rsidRPr="008009F9">
        <w:rPr>
          <w:szCs w:val="24"/>
        </w:rPr>
        <w:t xml:space="preserve">the delegate of </w:t>
      </w:r>
      <w:r w:rsidRPr="0018735D">
        <w:rPr>
          <w:szCs w:val="24"/>
        </w:rPr>
        <w:t>the</w:t>
      </w:r>
      <w:r w:rsidR="001C3351">
        <w:rPr>
          <w:szCs w:val="24"/>
        </w:rPr>
        <w:t xml:space="preserve"> Minister</w:t>
      </w:r>
      <w:r w:rsidRPr="0018735D">
        <w:rPr>
          <w:szCs w:val="24"/>
        </w:rPr>
        <w:t xml:space="preserve"> determine that </w:t>
      </w:r>
      <w:r w:rsidR="00286976" w:rsidRPr="0018735D">
        <w:rPr>
          <w:szCs w:val="24"/>
        </w:rPr>
        <w:t xml:space="preserve">the planning proposal </w:t>
      </w:r>
      <w:r w:rsidRPr="0018735D">
        <w:rPr>
          <w:szCs w:val="24"/>
        </w:rPr>
        <w:t>should proceed subject to the following conditions:</w:t>
      </w:r>
    </w:p>
    <w:p w:rsidR="00C515A2" w:rsidRPr="008009F9" w:rsidRDefault="00C515A2" w:rsidP="00C56229">
      <w:pPr>
        <w:numPr>
          <w:ilvl w:val="0"/>
          <w:numId w:val="34"/>
        </w:numPr>
        <w:spacing w:before="120" w:after="120"/>
        <w:rPr>
          <w:szCs w:val="24"/>
          <w:lang w:eastAsia="en-US"/>
        </w:rPr>
      </w:pPr>
      <w:r w:rsidRPr="008009F9">
        <w:rPr>
          <w:szCs w:val="24"/>
          <w:lang w:eastAsia="en-US"/>
        </w:rPr>
        <w:t>Consultation is required with the following public authorities:</w:t>
      </w:r>
    </w:p>
    <w:p w:rsidR="00286976" w:rsidRDefault="003172A2" w:rsidP="00442DF4">
      <w:pPr>
        <w:pStyle w:val="ListParagraph"/>
        <w:numPr>
          <w:ilvl w:val="0"/>
          <w:numId w:val="38"/>
        </w:numPr>
        <w:spacing w:before="120" w:after="120"/>
        <w:ind w:left="993"/>
        <w:rPr>
          <w:rFonts w:ascii="Arial" w:hAnsi="Arial" w:cs="Arial"/>
          <w:sz w:val="24"/>
          <w:szCs w:val="24"/>
        </w:rPr>
      </w:pPr>
      <w:r>
        <w:rPr>
          <w:rFonts w:ascii="Arial" w:hAnsi="Arial" w:cs="Arial"/>
          <w:sz w:val="24"/>
          <w:szCs w:val="24"/>
        </w:rPr>
        <w:t>Department of Primary Industries – Agriculture</w:t>
      </w:r>
    </w:p>
    <w:p w:rsidR="003172A2" w:rsidRDefault="005D4103" w:rsidP="00442DF4">
      <w:pPr>
        <w:pStyle w:val="ListParagraph"/>
        <w:numPr>
          <w:ilvl w:val="0"/>
          <w:numId w:val="38"/>
        </w:numPr>
        <w:spacing w:before="120" w:after="120"/>
        <w:ind w:left="993"/>
        <w:rPr>
          <w:rFonts w:ascii="Arial" w:hAnsi="Arial" w:cs="Arial"/>
          <w:sz w:val="24"/>
          <w:szCs w:val="24"/>
        </w:rPr>
      </w:pPr>
      <w:r>
        <w:rPr>
          <w:rFonts w:ascii="Arial" w:hAnsi="Arial" w:cs="Arial"/>
          <w:sz w:val="24"/>
          <w:szCs w:val="24"/>
        </w:rPr>
        <w:t>DPE</w:t>
      </w:r>
      <w:r w:rsidR="003172A2">
        <w:rPr>
          <w:rFonts w:ascii="Arial" w:hAnsi="Arial" w:cs="Arial"/>
          <w:sz w:val="24"/>
          <w:szCs w:val="24"/>
        </w:rPr>
        <w:t xml:space="preserve"> – </w:t>
      </w:r>
      <w:r>
        <w:rPr>
          <w:rFonts w:ascii="Arial" w:hAnsi="Arial" w:cs="Arial"/>
          <w:sz w:val="24"/>
          <w:szCs w:val="24"/>
        </w:rPr>
        <w:t xml:space="preserve">Resources </w:t>
      </w:r>
    </w:p>
    <w:p w:rsidR="003172A2" w:rsidRDefault="003172A2" w:rsidP="00442DF4">
      <w:pPr>
        <w:pStyle w:val="ListParagraph"/>
        <w:numPr>
          <w:ilvl w:val="0"/>
          <w:numId w:val="38"/>
        </w:numPr>
        <w:spacing w:before="120" w:after="120"/>
        <w:ind w:left="993"/>
        <w:rPr>
          <w:rFonts w:ascii="Arial" w:hAnsi="Arial" w:cs="Arial"/>
          <w:sz w:val="24"/>
          <w:szCs w:val="24"/>
        </w:rPr>
      </w:pPr>
      <w:r>
        <w:rPr>
          <w:rFonts w:ascii="Arial" w:hAnsi="Arial" w:cs="Arial"/>
          <w:sz w:val="24"/>
          <w:szCs w:val="24"/>
        </w:rPr>
        <w:t>Environment Protection Authority</w:t>
      </w:r>
    </w:p>
    <w:p w:rsidR="003172A2" w:rsidRDefault="003172A2" w:rsidP="00442DF4">
      <w:pPr>
        <w:pStyle w:val="ListParagraph"/>
        <w:numPr>
          <w:ilvl w:val="0"/>
          <w:numId w:val="38"/>
        </w:numPr>
        <w:spacing w:before="120" w:after="120"/>
        <w:ind w:left="993"/>
        <w:rPr>
          <w:rFonts w:ascii="Arial" w:hAnsi="Arial" w:cs="Arial"/>
          <w:sz w:val="24"/>
          <w:szCs w:val="24"/>
        </w:rPr>
      </w:pPr>
      <w:r>
        <w:rPr>
          <w:rFonts w:ascii="Arial" w:hAnsi="Arial" w:cs="Arial"/>
          <w:sz w:val="24"/>
          <w:szCs w:val="24"/>
        </w:rPr>
        <w:lastRenderedPageBreak/>
        <w:t>Office of Environment and Heritage</w:t>
      </w:r>
    </w:p>
    <w:p w:rsidR="003172A2" w:rsidRDefault="005D4103" w:rsidP="00442DF4">
      <w:pPr>
        <w:pStyle w:val="ListParagraph"/>
        <w:numPr>
          <w:ilvl w:val="0"/>
          <w:numId w:val="38"/>
        </w:numPr>
        <w:spacing w:before="120" w:after="120"/>
        <w:ind w:left="993"/>
        <w:rPr>
          <w:rFonts w:ascii="Arial" w:hAnsi="Arial" w:cs="Arial"/>
          <w:sz w:val="24"/>
          <w:szCs w:val="24"/>
        </w:rPr>
      </w:pPr>
      <w:proofErr w:type="spellStart"/>
      <w:r>
        <w:rPr>
          <w:rFonts w:ascii="Arial" w:hAnsi="Arial" w:cs="Arial"/>
          <w:sz w:val="24"/>
          <w:szCs w:val="24"/>
        </w:rPr>
        <w:t>DoI</w:t>
      </w:r>
      <w:proofErr w:type="spellEnd"/>
      <w:r>
        <w:rPr>
          <w:rFonts w:ascii="Arial" w:hAnsi="Arial" w:cs="Arial"/>
          <w:sz w:val="24"/>
          <w:szCs w:val="24"/>
        </w:rPr>
        <w:t xml:space="preserve"> - Water</w:t>
      </w:r>
    </w:p>
    <w:p w:rsidR="003172A2" w:rsidRDefault="003172A2" w:rsidP="00442DF4">
      <w:pPr>
        <w:pStyle w:val="ListParagraph"/>
        <w:numPr>
          <w:ilvl w:val="0"/>
          <w:numId w:val="38"/>
        </w:numPr>
        <w:spacing w:before="120" w:after="120"/>
        <w:ind w:left="993"/>
        <w:rPr>
          <w:rFonts w:ascii="Arial" w:hAnsi="Arial" w:cs="Arial"/>
          <w:sz w:val="24"/>
          <w:szCs w:val="24"/>
        </w:rPr>
      </w:pPr>
      <w:r>
        <w:rPr>
          <w:rFonts w:ascii="Arial" w:hAnsi="Arial" w:cs="Arial"/>
          <w:sz w:val="24"/>
          <w:szCs w:val="24"/>
        </w:rPr>
        <w:t>Roads and Maritime Service</w:t>
      </w:r>
    </w:p>
    <w:p w:rsidR="009335B7" w:rsidRPr="003172A2" w:rsidRDefault="009335B7" w:rsidP="00442DF4">
      <w:pPr>
        <w:pStyle w:val="ListParagraph"/>
        <w:numPr>
          <w:ilvl w:val="0"/>
          <w:numId w:val="38"/>
        </w:numPr>
        <w:spacing w:before="120" w:after="120"/>
        <w:ind w:left="993"/>
        <w:rPr>
          <w:rFonts w:ascii="Arial" w:hAnsi="Arial" w:cs="Arial"/>
          <w:sz w:val="24"/>
          <w:szCs w:val="24"/>
        </w:rPr>
      </w:pPr>
      <w:r>
        <w:rPr>
          <w:rFonts w:ascii="Arial" w:hAnsi="Arial" w:cs="Arial"/>
          <w:sz w:val="24"/>
          <w:szCs w:val="24"/>
        </w:rPr>
        <w:t>Rural Fire Service</w:t>
      </w:r>
    </w:p>
    <w:p w:rsidR="00721A1D" w:rsidRPr="00721A1D" w:rsidRDefault="009335B7" w:rsidP="00721A1D">
      <w:pPr>
        <w:numPr>
          <w:ilvl w:val="0"/>
          <w:numId w:val="34"/>
        </w:numPr>
        <w:spacing w:before="120" w:after="120"/>
        <w:rPr>
          <w:szCs w:val="24"/>
          <w:lang w:eastAsia="en-US"/>
        </w:rPr>
      </w:pPr>
      <w:r>
        <w:rPr>
          <w:szCs w:val="24"/>
          <w:lang w:eastAsia="en-US"/>
        </w:rPr>
        <w:t xml:space="preserve">That, following receipt of advice from government agencies, Council is to provide a summary of submissions and meet with the Department </w:t>
      </w:r>
      <w:r w:rsidR="00391F08">
        <w:rPr>
          <w:szCs w:val="24"/>
          <w:lang w:eastAsia="en-US"/>
        </w:rPr>
        <w:t>to clarify the e</w:t>
      </w:r>
      <w:r w:rsidR="00721A1D">
        <w:rPr>
          <w:szCs w:val="24"/>
          <w:lang w:eastAsia="en-US"/>
        </w:rPr>
        <w:t xml:space="preserve">xtent of the planning proposal and resolve inconsistency </w:t>
      </w:r>
      <w:r w:rsidR="00D97ECB">
        <w:rPr>
          <w:szCs w:val="24"/>
          <w:lang w:eastAsia="en-US"/>
        </w:rPr>
        <w:t>with the Section 9.1 Directions and SEPP’s. Council is to seek DPE approval prior to proceeding to community consultation.</w:t>
      </w:r>
      <w:r w:rsidR="00721A1D">
        <w:rPr>
          <w:szCs w:val="24"/>
          <w:lang w:eastAsia="en-US"/>
        </w:rPr>
        <w:t xml:space="preserve"> </w:t>
      </w:r>
    </w:p>
    <w:p w:rsidR="009335B7" w:rsidRDefault="00391F08" w:rsidP="00391F08">
      <w:pPr>
        <w:numPr>
          <w:ilvl w:val="0"/>
          <w:numId w:val="34"/>
        </w:numPr>
        <w:spacing w:before="120" w:after="120"/>
        <w:rPr>
          <w:szCs w:val="24"/>
          <w:lang w:eastAsia="en-US"/>
        </w:rPr>
      </w:pPr>
      <w:r>
        <w:rPr>
          <w:szCs w:val="24"/>
          <w:lang w:eastAsia="en-US"/>
        </w:rPr>
        <w:t>Following endorsement by the Department, t</w:t>
      </w:r>
      <w:r w:rsidR="009335B7">
        <w:rPr>
          <w:szCs w:val="24"/>
          <w:lang w:eastAsia="en-US"/>
        </w:rPr>
        <w:t>he planning proposal should be made available for community consultation for a minimum of</w:t>
      </w:r>
      <w:r w:rsidR="009335B7" w:rsidRPr="009335B7">
        <w:rPr>
          <w:szCs w:val="24"/>
          <w:lang w:eastAsia="en-US"/>
        </w:rPr>
        <w:t xml:space="preserve"> 28 </w:t>
      </w:r>
      <w:r w:rsidR="009335B7">
        <w:rPr>
          <w:szCs w:val="24"/>
          <w:lang w:eastAsia="en-US"/>
        </w:rPr>
        <w:t xml:space="preserve">days. </w:t>
      </w:r>
    </w:p>
    <w:p w:rsidR="00881494" w:rsidRPr="00391F08" w:rsidRDefault="00881494" w:rsidP="00391F08">
      <w:pPr>
        <w:numPr>
          <w:ilvl w:val="0"/>
          <w:numId w:val="34"/>
        </w:numPr>
        <w:spacing w:before="120" w:after="120"/>
        <w:rPr>
          <w:szCs w:val="24"/>
          <w:lang w:eastAsia="en-US"/>
        </w:rPr>
      </w:pPr>
      <w:r>
        <w:rPr>
          <w:szCs w:val="24"/>
          <w:lang w:eastAsia="en-US"/>
        </w:rPr>
        <w:t>Final maps to be compliant with DPE guidelines.</w:t>
      </w:r>
      <w:bookmarkStart w:id="2" w:name="_GoBack"/>
      <w:bookmarkEnd w:id="2"/>
    </w:p>
    <w:p w:rsidR="002E3009" w:rsidRDefault="00C515A2" w:rsidP="00C56229">
      <w:pPr>
        <w:numPr>
          <w:ilvl w:val="0"/>
          <w:numId w:val="34"/>
        </w:numPr>
        <w:spacing w:before="120" w:after="120"/>
        <w:rPr>
          <w:szCs w:val="24"/>
          <w:lang w:eastAsia="en-US"/>
        </w:rPr>
      </w:pPr>
      <w:r w:rsidRPr="0018735D">
        <w:rPr>
          <w:szCs w:val="24"/>
          <w:lang w:eastAsia="en-US"/>
        </w:rPr>
        <w:t>The time</w:t>
      </w:r>
      <w:r w:rsidR="002E3009">
        <w:rPr>
          <w:szCs w:val="24"/>
          <w:lang w:eastAsia="en-US"/>
        </w:rPr>
        <w:t xml:space="preserve"> </w:t>
      </w:r>
      <w:r w:rsidRPr="0018735D">
        <w:rPr>
          <w:szCs w:val="24"/>
          <w:lang w:eastAsia="en-US"/>
        </w:rPr>
        <w:t xml:space="preserve">frame for completing the LEP is to be </w:t>
      </w:r>
      <w:r w:rsidR="003172A2" w:rsidRPr="003172A2">
        <w:rPr>
          <w:szCs w:val="24"/>
          <w:lang w:eastAsia="en-US"/>
        </w:rPr>
        <w:t>12</w:t>
      </w:r>
      <w:r w:rsidRPr="003172A2">
        <w:rPr>
          <w:szCs w:val="24"/>
          <w:lang w:eastAsia="en-US"/>
        </w:rPr>
        <w:t xml:space="preserve"> months </w:t>
      </w:r>
      <w:r w:rsidRPr="0018735D">
        <w:rPr>
          <w:szCs w:val="24"/>
          <w:lang w:eastAsia="en-US"/>
        </w:rPr>
        <w:t xml:space="preserve">from the date of the Gateway determination. </w:t>
      </w:r>
    </w:p>
    <w:p w:rsidR="002668AB" w:rsidRPr="003172A2" w:rsidRDefault="008D207C" w:rsidP="00C56229">
      <w:pPr>
        <w:numPr>
          <w:ilvl w:val="0"/>
          <w:numId w:val="34"/>
        </w:numPr>
        <w:spacing w:before="120" w:after="120"/>
        <w:rPr>
          <w:szCs w:val="24"/>
          <w:lang w:eastAsia="en-US"/>
        </w:rPr>
      </w:pPr>
      <w:r w:rsidRPr="003172A2">
        <w:rPr>
          <w:szCs w:val="24"/>
          <w:lang w:eastAsia="en-US"/>
        </w:rPr>
        <w:t>G</w:t>
      </w:r>
      <w:r w:rsidR="002668AB" w:rsidRPr="003172A2">
        <w:rPr>
          <w:szCs w:val="24"/>
          <w:lang w:eastAsia="en-US"/>
        </w:rPr>
        <w:t xml:space="preserve">iven the nature of the planning proposal, </w:t>
      </w:r>
      <w:r w:rsidR="00E879AB" w:rsidRPr="003172A2">
        <w:rPr>
          <w:szCs w:val="24"/>
          <w:lang w:eastAsia="en-US"/>
        </w:rPr>
        <w:t>Council</w:t>
      </w:r>
      <w:r w:rsidR="002668AB" w:rsidRPr="003172A2">
        <w:rPr>
          <w:szCs w:val="24"/>
          <w:lang w:eastAsia="en-US"/>
        </w:rPr>
        <w:t xml:space="preserve"> should not be authorised to </w:t>
      </w:r>
      <w:r w:rsidR="004B3CC1" w:rsidRPr="003172A2">
        <w:rPr>
          <w:szCs w:val="24"/>
          <w:lang w:eastAsia="en-US"/>
        </w:rPr>
        <w:t>be the local plan-making authority</w:t>
      </w:r>
      <w:r w:rsidR="00D97ECB">
        <w:rPr>
          <w:szCs w:val="24"/>
          <w:lang w:eastAsia="en-US"/>
        </w:rPr>
        <w:t>, at this time</w:t>
      </w:r>
      <w:r w:rsidR="004B3CC1" w:rsidRPr="003172A2">
        <w:rPr>
          <w:szCs w:val="24"/>
          <w:lang w:eastAsia="en-US"/>
        </w:rPr>
        <w:t xml:space="preserve"> </w:t>
      </w:r>
      <w:r w:rsidR="002668AB" w:rsidRPr="003172A2">
        <w:rPr>
          <w:szCs w:val="24"/>
          <w:lang w:eastAsia="en-US"/>
        </w:rPr>
        <w:t>to make this plan.</w:t>
      </w:r>
    </w:p>
    <w:p w:rsidR="00A710E2" w:rsidRPr="0018735D" w:rsidRDefault="00A710E2" w:rsidP="00391F08">
      <w:pPr>
        <w:spacing w:before="120" w:after="120"/>
        <w:ind w:left="567"/>
        <w:rPr>
          <w:color w:val="FF0000"/>
          <w:szCs w:val="24"/>
          <w:lang w:eastAsia="en-US"/>
        </w:rPr>
      </w:pPr>
    </w:p>
    <w:p w:rsidR="00C515A2" w:rsidRPr="008009F9" w:rsidRDefault="00C515A2" w:rsidP="00C515A2">
      <w:pPr>
        <w:rPr>
          <w:szCs w:val="24"/>
          <w:lang w:eastAsia="en-US"/>
        </w:rPr>
      </w:pPr>
    </w:p>
    <w:p w:rsidR="00344BB7" w:rsidRPr="00A15C06" w:rsidRDefault="00344BB7" w:rsidP="00344BB7">
      <w:pPr>
        <w:tabs>
          <w:tab w:val="left" w:pos="1080"/>
          <w:tab w:val="left" w:pos="5220"/>
        </w:tabs>
        <w:rPr>
          <w:rFonts w:cs="Arial"/>
          <w:szCs w:val="24"/>
        </w:rPr>
      </w:pPr>
    </w:p>
    <w:p w:rsidR="00344BB7" w:rsidRPr="00A15C06" w:rsidRDefault="00344BB7" w:rsidP="00344BB7">
      <w:pPr>
        <w:tabs>
          <w:tab w:val="left" w:pos="1080"/>
          <w:tab w:val="left" w:pos="5220"/>
        </w:tabs>
        <w:rPr>
          <w:rFonts w:cs="Arial"/>
          <w:szCs w:val="24"/>
        </w:rPr>
      </w:pPr>
    </w:p>
    <w:p w:rsidR="00344BB7" w:rsidRDefault="00344BB7" w:rsidP="00344BB7">
      <w:pPr>
        <w:tabs>
          <w:tab w:val="left" w:pos="1080"/>
          <w:tab w:val="left" w:pos="5220"/>
        </w:tabs>
        <w:rPr>
          <w:rFonts w:cs="Arial"/>
          <w:szCs w:val="24"/>
        </w:rPr>
      </w:pPr>
    </w:p>
    <w:p w:rsidR="0083669B" w:rsidRPr="00A15C06" w:rsidRDefault="0083669B" w:rsidP="00344BB7">
      <w:pPr>
        <w:tabs>
          <w:tab w:val="left" w:pos="1080"/>
          <w:tab w:val="left" w:pos="5220"/>
        </w:tabs>
        <w:rPr>
          <w:rFonts w:cs="Arial"/>
          <w:szCs w:val="24"/>
        </w:rPr>
      </w:pPr>
    </w:p>
    <w:p w:rsidR="00344BB7" w:rsidRPr="003172A2" w:rsidRDefault="003172A2" w:rsidP="00344BB7">
      <w:pPr>
        <w:tabs>
          <w:tab w:val="left" w:pos="5529"/>
        </w:tabs>
        <w:rPr>
          <w:b/>
          <w:szCs w:val="24"/>
        </w:rPr>
      </w:pPr>
      <w:r w:rsidRPr="003172A2">
        <w:rPr>
          <w:b/>
          <w:szCs w:val="24"/>
        </w:rPr>
        <w:t>Wayne Garnsey</w:t>
      </w:r>
      <w:r w:rsidR="00344BB7" w:rsidRPr="003172A2">
        <w:rPr>
          <w:b/>
          <w:szCs w:val="24"/>
        </w:rPr>
        <w:tab/>
      </w:r>
      <w:r w:rsidRPr="003172A2">
        <w:rPr>
          <w:b/>
          <w:szCs w:val="24"/>
        </w:rPr>
        <w:t>Damien Pfeiffer</w:t>
      </w:r>
    </w:p>
    <w:p w:rsidR="00344BB7" w:rsidRPr="00A15C06" w:rsidRDefault="00344BB7" w:rsidP="00344BB7">
      <w:pPr>
        <w:tabs>
          <w:tab w:val="left" w:pos="5529"/>
          <w:tab w:val="left" w:pos="5940"/>
        </w:tabs>
        <w:rPr>
          <w:b/>
          <w:szCs w:val="24"/>
        </w:rPr>
      </w:pPr>
      <w:r w:rsidRPr="003172A2">
        <w:rPr>
          <w:b/>
          <w:szCs w:val="24"/>
        </w:rPr>
        <w:t xml:space="preserve">Team Leader, </w:t>
      </w:r>
      <w:r w:rsidR="003172A2" w:rsidRPr="003172A2">
        <w:rPr>
          <w:b/>
          <w:szCs w:val="24"/>
        </w:rPr>
        <w:t>Western</w:t>
      </w:r>
      <w:r>
        <w:rPr>
          <w:b/>
          <w:szCs w:val="24"/>
        </w:rPr>
        <w:tab/>
      </w:r>
      <w:r w:rsidRPr="00A15C06">
        <w:rPr>
          <w:b/>
          <w:szCs w:val="24"/>
        </w:rPr>
        <w:t>Director</w:t>
      </w:r>
      <w:r>
        <w:rPr>
          <w:b/>
          <w:szCs w:val="24"/>
        </w:rPr>
        <w:t xml:space="preserve"> Regions</w:t>
      </w:r>
      <w:r w:rsidRPr="00A15C06">
        <w:rPr>
          <w:b/>
          <w:szCs w:val="24"/>
        </w:rPr>
        <w:t xml:space="preserve">, </w:t>
      </w:r>
      <w:r w:rsidR="003172A2">
        <w:rPr>
          <w:b/>
          <w:szCs w:val="24"/>
        </w:rPr>
        <w:t xml:space="preserve">Western </w:t>
      </w:r>
    </w:p>
    <w:p w:rsidR="00344BB7" w:rsidRPr="00A15C06" w:rsidRDefault="00344BB7" w:rsidP="00344BB7">
      <w:pPr>
        <w:tabs>
          <w:tab w:val="left" w:pos="5529"/>
          <w:tab w:val="left" w:pos="5940"/>
        </w:tabs>
        <w:rPr>
          <w:b/>
          <w:szCs w:val="24"/>
        </w:rPr>
      </w:pPr>
      <w:r>
        <w:rPr>
          <w:b/>
          <w:szCs w:val="24"/>
        </w:rPr>
        <w:tab/>
      </w:r>
      <w:r w:rsidRPr="00A15C06">
        <w:rPr>
          <w:b/>
          <w:szCs w:val="24"/>
        </w:rPr>
        <w:t>Planning Services</w:t>
      </w:r>
    </w:p>
    <w:p w:rsidR="00344BB7" w:rsidRDefault="00344BB7" w:rsidP="00344BB7">
      <w:pPr>
        <w:jc w:val="right"/>
        <w:rPr>
          <w:rFonts w:cs="Arial"/>
          <w:sz w:val="20"/>
        </w:rPr>
      </w:pPr>
    </w:p>
    <w:p w:rsidR="00344BB7" w:rsidRPr="00861EE5" w:rsidRDefault="00344BB7" w:rsidP="00344BB7">
      <w:pPr>
        <w:jc w:val="right"/>
        <w:rPr>
          <w:rFonts w:cs="Arial"/>
          <w:sz w:val="20"/>
        </w:rPr>
      </w:pPr>
    </w:p>
    <w:p w:rsidR="00344BB7" w:rsidRPr="003172A2" w:rsidRDefault="0015648F" w:rsidP="00344BB7">
      <w:pPr>
        <w:jc w:val="right"/>
        <w:rPr>
          <w:rFonts w:cs="Arial"/>
          <w:sz w:val="20"/>
        </w:rPr>
      </w:pPr>
      <w:r>
        <w:rPr>
          <w:rFonts w:cs="Arial"/>
          <w:sz w:val="20"/>
        </w:rPr>
        <w:t>Assessment</w:t>
      </w:r>
      <w:r w:rsidR="00344BB7" w:rsidRPr="00861EE5">
        <w:rPr>
          <w:rFonts w:cs="Arial"/>
          <w:sz w:val="20"/>
        </w:rPr>
        <w:t xml:space="preserve"> </w:t>
      </w:r>
      <w:r>
        <w:rPr>
          <w:rFonts w:cs="Arial"/>
          <w:sz w:val="20"/>
        </w:rPr>
        <w:t>o</w:t>
      </w:r>
      <w:r w:rsidR="00344BB7" w:rsidRPr="00861EE5">
        <w:rPr>
          <w:rFonts w:cs="Arial"/>
          <w:sz w:val="20"/>
        </w:rPr>
        <w:t xml:space="preserve">fficer: </w:t>
      </w:r>
      <w:r w:rsidR="003172A2" w:rsidRPr="003172A2">
        <w:rPr>
          <w:rFonts w:cs="Arial"/>
          <w:sz w:val="20"/>
        </w:rPr>
        <w:t>Nita Scott</w:t>
      </w:r>
    </w:p>
    <w:p w:rsidR="00344BB7" w:rsidRPr="003172A2" w:rsidRDefault="003172A2" w:rsidP="00344BB7">
      <w:pPr>
        <w:jc w:val="right"/>
        <w:rPr>
          <w:rFonts w:cs="Arial"/>
          <w:sz w:val="20"/>
        </w:rPr>
      </w:pPr>
      <w:r w:rsidRPr="003172A2">
        <w:rPr>
          <w:rFonts w:cs="Arial"/>
          <w:sz w:val="20"/>
        </w:rPr>
        <w:t>Senior Planner</w:t>
      </w:r>
      <w:r w:rsidR="00344BB7" w:rsidRPr="003172A2">
        <w:rPr>
          <w:rFonts w:cs="Arial"/>
          <w:sz w:val="20"/>
        </w:rPr>
        <w:t xml:space="preserve">, </w:t>
      </w:r>
      <w:r w:rsidRPr="003172A2">
        <w:rPr>
          <w:rFonts w:cs="Arial"/>
          <w:sz w:val="20"/>
        </w:rPr>
        <w:t xml:space="preserve">Western </w:t>
      </w:r>
      <w:r w:rsidR="00344BB7" w:rsidRPr="003172A2">
        <w:rPr>
          <w:rFonts w:cs="Arial"/>
          <w:sz w:val="20"/>
        </w:rPr>
        <w:t>Region</w:t>
      </w:r>
    </w:p>
    <w:p w:rsidR="00344BB7" w:rsidRPr="003172A2" w:rsidRDefault="00344BB7" w:rsidP="00344BB7">
      <w:pPr>
        <w:jc w:val="right"/>
        <w:rPr>
          <w:sz w:val="20"/>
        </w:rPr>
      </w:pPr>
      <w:r w:rsidRPr="003172A2">
        <w:rPr>
          <w:sz w:val="20"/>
        </w:rPr>
        <w:t xml:space="preserve">Phone: </w:t>
      </w:r>
      <w:r w:rsidR="003172A2" w:rsidRPr="003172A2">
        <w:rPr>
          <w:sz w:val="20"/>
        </w:rPr>
        <w:t>5852 6800</w:t>
      </w:r>
    </w:p>
    <w:p w:rsidR="00344BB7" w:rsidRDefault="00344BB7" w:rsidP="00344BB7">
      <w:pPr>
        <w:jc w:val="right"/>
        <w:rPr>
          <w:sz w:val="20"/>
        </w:rPr>
      </w:pPr>
    </w:p>
    <w:p w:rsidR="00344BB7" w:rsidRDefault="00344BB7" w:rsidP="00344BB7">
      <w:pPr>
        <w:tabs>
          <w:tab w:val="left" w:pos="2520"/>
        </w:tabs>
        <w:rPr>
          <w:rFonts w:cs="Arial"/>
        </w:rPr>
      </w:pPr>
    </w:p>
    <w:p w:rsidR="00787A61" w:rsidRDefault="00787A61" w:rsidP="00344BB7">
      <w:pPr>
        <w:tabs>
          <w:tab w:val="left" w:pos="2520"/>
        </w:tabs>
        <w:rPr>
          <w:rFonts w:cs="Arial"/>
        </w:rPr>
      </w:pPr>
    </w:p>
    <w:p w:rsidR="00787A61" w:rsidRPr="00861EE5" w:rsidRDefault="00787A61" w:rsidP="000D3C86">
      <w:pPr>
        <w:jc w:val="right"/>
        <w:rPr>
          <w:sz w:val="20"/>
        </w:rPr>
      </w:pPr>
    </w:p>
    <w:sectPr w:rsidR="00787A61" w:rsidRPr="00861EE5" w:rsidSect="00E204E4">
      <w:footerReference w:type="default" r:id="rId13"/>
      <w:headerReference w:type="first" r:id="rId14"/>
      <w:footerReference w:type="first" r:id="rId15"/>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5BD" w:rsidRDefault="00CE45BD">
      <w:r>
        <w:separator/>
      </w:r>
    </w:p>
  </w:endnote>
  <w:endnote w:type="continuationSeparator" w:id="0">
    <w:p w:rsidR="00CE45BD" w:rsidRDefault="00CE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235" w:rsidRPr="00F913C6" w:rsidRDefault="00784235" w:rsidP="00C516E7">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881494">
      <w:rPr>
        <w:rStyle w:val="PageNumber"/>
        <w:b/>
        <w:noProof/>
        <w:color w:val="002060"/>
      </w:rPr>
      <w:t>12</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881494">
      <w:rPr>
        <w:rStyle w:val="PageNumber"/>
        <w:b/>
        <w:noProof/>
        <w:color w:val="002060"/>
      </w:rPr>
      <w:t>12</w:t>
    </w:r>
    <w:r w:rsidRPr="00F913C6">
      <w:rPr>
        <w:rStyle w:val="PageNumber"/>
        <w:b/>
        <w:color w:val="002060"/>
      </w:rPr>
      <w:fldChar w:fldCharType="end"/>
    </w:r>
  </w:p>
  <w:p w:rsidR="00784235" w:rsidRPr="00F913C6" w:rsidRDefault="00784235" w:rsidP="00C516E7">
    <w:pPr>
      <w:pStyle w:val="Footer"/>
      <w:ind w:right="360"/>
      <w:rPr>
        <w:b/>
        <w:color w:val="002060"/>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235" w:rsidRPr="00F913C6" w:rsidRDefault="00784235" w:rsidP="00A15C06">
    <w:pPr>
      <w:pStyle w:val="Footer"/>
      <w:framePr w:wrap="around" w:vAnchor="text" w:hAnchor="margin" w:xAlign="right" w:y="1"/>
      <w:rPr>
        <w:rStyle w:val="PageNumber"/>
        <w:b/>
        <w:color w:val="002060"/>
      </w:rPr>
    </w:pPr>
    <w:r w:rsidRPr="00F913C6">
      <w:rPr>
        <w:rStyle w:val="PageNumber"/>
        <w:b/>
        <w:color w:val="002060"/>
      </w:rPr>
      <w:fldChar w:fldCharType="begin"/>
    </w:r>
    <w:r w:rsidRPr="00F913C6">
      <w:rPr>
        <w:rStyle w:val="PageNumber"/>
        <w:b/>
        <w:color w:val="002060"/>
      </w:rPr>
      <w:instrText xml:space="preserve"> PAGE </w:instrText>
    </w:r>
    <w:r w:rsidRPr="00F913C6">
      <w:rPr>
        <w:rStyle w:val="PageNumber"/>
        <w:b/>
        <w:color w:val="002060"/>
      </w:rPr>
      <w:fldChar w:fldCharType="separate"/>
    </w:r>
    <w:r w:rsidR="00434D98">
      <w:rPr>
        <w:rStyle w:val="PageNumber"/>
        <w:b/>
        <w:noProof/>
        <w:color w:val="002060"/>
      </w:rPr>
      <w:t>1</w:t>
    </w:r>
    <w:r w:rsidRPr="00F913C6">
      <w:rPr>
        <w:rStyle w:val="PageNumber"/>
        <w:b/>
        <w:color w:val="002060"/>
      </w:rPr>
      <w:fldChar w:fldCharType="end"/>
    </w:r>
    <w:r w:rsidRPr="00F913C6">
      <w:rPr>
        <w:rStyle w:val="PageNumber"/>
        <w:b/>
        <w:color w:val="002060"/>
      </w:rPr>
      <w:t xml:space="preserve"> / </w:t>
    </w:r>
    <w:r w:rsidRPr="00F913C6">
      <w:rPr>
        <w:rStyle w:val="PageNumber"/>
        <w:b/>
        <w:color w:val="002060"/>
      </w:rPr>
      <w:fldChar w:fldCharType="begin"/>
    </w:r>
    <w:r w:rsidRPr="00F913C6">
      <w:rPr>
        <w:rStyle w:val="PageNumber"/>
        <w:b/>
        <w:color w:val="002060"/>
      </w:rPr>
      <w:instrText xml:space="preserve"> NUMPAGES </w:instrText>
    </w:r>
    <w:r w:rsidRPr="00F913C6">
      <w:rPr>
        <w:rStyle w:val="PageNumber"/>
        <w:b/>
        <w:color w:val="002060"/>
      </w:rPr>
      <w:fldChar w:fldCharType="separate"/>
    </w:r>
    <w:r w:rsidR="00434D98">
      <w:rPr>
        <w:rStyle w:val="PageNumber"/>
        <w:b/>
        <w:noProof/>
        <w:color w:val="002060"/>
      </w:rPr>
      <w:t>12</w:t>
    </w:r>
    <w:r w:rsidRPr="00F913C6">
      <w:rPr>
        <w:rStyle w:val="PageNumber"/>
        <w:b/>
        <w:color w:val="002060"/>
      </w:rPr>
      <w:fldChar w:fldCharType="end"/>
    </w:r>
  </w:p>
  <w:p w:rsidR="00784235" w:rsidRDefault="007842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5BD" w:rsidRDefault="00CE45BD">
      <w:r>
        <w:separator/>
      </w:r>
    </w:p>
  </w:footnote>
  <w:footnote w:type="continuationSeparator" w:id="0">
    <w:p w:rsidR="00CE45BD" w:rsidRDefault="00CE4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235" w:rsidRPr="00426308" w:rsidRDefault="00784235" w:rsidP="00A15C06">
    <w:pPr>
      <w:pStyle w:val="Header"/>
      <w:rPr>
        <w:noProof/>
      </w:rPr>
    </w:pPr>
    <w:r w:rsidRPr="00CE147A">
      <w:rPr>
        <w:noProof/>
      </w:rPr>
      <w:drawing>
        <wp:inline distT="0" distB="0" distL="0" distR="0">
          <wp:extent cx="2305050" cy="752475"/>
          <wp:effectExtent l="0" t="0" r="0" b="0"/>
          <wp:docPr id="1" name="Picture 47" descr="P&amp;E logo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amp;E logo_1_2"/>
                  <pic:cNvPicPr>
                    <a:picLocks noChangeAspect="1" noChangeArrowheads="1"/>
                  </pic:cNvPicPr>
                </pic:nvPicPr>
                <pic:blipFill>
                  <a:blip r:embed="rId1">
                    <a:extLst>
                      <a:ext uri="{28A0092B-C50C-407E-A947-70E740481C1C}">
                        <a14:useLocalDpi xmlns:a14="http://schemas.microsoft.com/office/drawing/2010/main" val="0"/>
                      </a:ext>
                    </a:extLst>
                  </a:blip>
                  <a:srcRect r="5661"/>
                  <a:stretch>
                    <a:fillRect/>
                  </a:stretch>
                </pic:blipFill>
                <pic:spPr bwMode="auto">
                  <a:xfrm>
                    <a:off x="0" y="0"/>
                    <a:ext cx="2305050" cy="752475"/>
                  </a:xfrm>
                  <a:prstGeom prst="rect">
                    <a:avLst/>
                  </a:prstGeom>
                  <a:noFill/>
                  <a:ln>
                    <a:noFill/>
                  </a:ln>
                </pic:spPr>
              </pic:pic>
            </a:graphicData>
          </a:graphic>
        </wp:inline>
      </w:drawing>
    </w:r>
  </w:p>
  <w:p w:rsidR="00784235" w:rsidRDefault="00784235" w:rsidP="00A15C06">
    <w:pPr>
      <w:pStyle w:val="Header"/>
    </w:pPr>
  </w:p>
  <w:p w:rsidR="00784235" w:rsidRDefault="007842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62349"/>
    <w:multiLevelType w:val="hybridMultilevel"/>
    <w:tmpl w:val="C318F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9A5900"/>
    <w:multiLevelType w:val="hybridMultilevel"/>
    <w:tmpl w:val="6F7C5C64"/>
    <w:lvl w:ilvl="0" w:tplc="8B6E91B4">
      <w:start w:val="1"/>
      <w:numFmt w:val="decimal"/>
      <w:lvlText w:val="%1."/>
      <w:lvlJc w:val="left"/>
      <w:pPr>
        <w:tabs>
          <w:tab w:val="num" w:pos="567"/>
        </w:tabs>
        <w:ind w:left="567" w:hanging="567"/>
      </w:pPr>
      <w:rPr>
        <w:rFonts w:hint="default"/>
      </w:rPr>
    </w:lvl>
    <w:lvl w:ilvl="1" w:tplc="F0FA2766">
      <w:start w:val="1"/>
      <w:numFmt w:val="lowerLetter"/>
      <w:lvlText w:val="(%2)"/>
      <w:lvlJc w:val="left"/>
      <w:pPr>
        <w:tabs>
          <w:tab w:val="num" w:pos="1440"/>
        </w:tabs>
        <w:ind w:left="1440" w:hanging="360"/>
      </w:pPr>
      <w:rPr>
        <w:rFonts w:hint="default"/>
      </w:r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52F7FA7"/>
    <w:multiLevelType w:val="hybridMultilevel"/>
    <w:tmpl w:val="05C82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306CD"/>
    <w:multiLevelType w:val="hybridMultilevel"/>
    <w:tmpl w:val="237CC0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415DE8"/>
    <w:multiLevelType w:val="hybridMultilevel"/>
    <w:tmpl w:val="B9B01F96"/>
    <w:lvl w:ilvl="0" w:tplc="16644058">
      <w:start w:val="1"/>
      <w:numFmt w:val="bullet"/>
      <w:lvlText w:val=""/>
      <w:lvlJc w:val="left"/>
      <w:pPr>
        <w:tabs>
          <w:tab w:val="num" w:pos="363"/>
        </w:tabs>
        <w:ind w:left="363" w:hanging="363"/>
      </w:pPr>
      <w:rPr>
        <w:rFonts w:ascii="Symbol" w:hAnsi="Symbol" w:hint="default"/>
        <w:sz w:val="22"/>
        <w:szCs w:val="22"/>
      </w:rPr>
    </w:lvl>
    <w:lvl w:ilvl="1" w:tplc="73AE5CBE">
      <w:start w:val="1"/>
      <w:numFmt w:val="bullet"/>
      <w:lvlText w:val=""/>
      <w:lvlJc w:val="left"/>
      <w:pPr>
        <w:tabs>
          <w:tab w:val="num" w:pos="1440"/>
        </w:tabs>
        <w:ind w:left="1440" w:hanging="360"/>
      </w:pPr>
      <w:rPr>
        <w:rFonts w:ascii="Symbol" w:hAnsi="Symbol" w:hint="default"/>
        <w:sz w:val="22"/>
        <w:szCs w:val="22"/>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082230"/>
    <w:multiLevelType w:val="hybridMultilevel"/>
    <w:tmpl w:val="A88EE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50A59"/>
    <w:multiLevelType w:val="hybridMultilevel"/>
    <w:tmpl w:val="2C74E050"/>
    <w:lvl w:ilvl="0" w:tplc="04090001">
      <w:start w:val="1"/>
      <w:numFmt w:val="bullet"/>
      <w:lvlText w:val=""/>
      <w:lvlJc w:val="left"/>
      <w:pPr>
        <w:tabs>
          <w:tab w:val="num" w:pos="720"/>
        </w:tabs>
        <w:ind w:left="720" w:hanging="360"/>
      </w:pPr>
      <w:rPr>
        <w:rFonts w:ascii="Symbol" w:hAnsi="Symbol" w:hint="default"/>
      </w:rPr>
    </w:lvl>
    <w:lvl w:ilvl="1" w:tplc="BB9AB220">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090F82"/>
    <w:multiLevelType w:val="hybridMultilevel"/>
    <w:tmpl w:val="55DA1F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E0A01"/>
    <w:multiLevelType w:val="hybridMultilevel"/>
    <w:tmpl w:val="E1F072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16777A"/>
    <w:multiLevelType w:val="hybridMultilevel"/>
    <w:tmpl w:val="86585124"/>
    <w:lvl w:ilvl="0" w:tplc="0409000F">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89407A"/>
    <w:multiLevelType w:val="hybridMultilevel"/>
    <w:tmpl w:val="944A5A82"/>
    <w:lvl w:ilvl="0" w:tplc="16644058">
      <w:start w:val="1"/>
      <w:numFmt w:val="bullet"/>
      <w:lvlText w:val=""/>
      <w:lvlJc w:val="left"/>
      <w:pPr>
        <w:tabs>
          <w:tab w:val="num" w:pos="363"/>
        </w:tabs>
        <w:ind w:left="363" w:hanging="363"/>
      </w:pPr>
      <w:rPr>
        <w:rFonts w:ascii="Symbol" w:hAnsi="Symbol"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A62145"/>
    <w:multiLevelType w:val="hybridMultilevel"/>
    <w:tmpl w:val="3D74FAD4"/>
    <w:lvl w:ilvl="0" w:tplc="CE54F69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7B740D"/>
    <w:multiLevelType w:val="hybridMultilevel"/>
    <w:tmpl w:val="14569C8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22C8077F"/>
    <w:multiLevelType w:val="hybridMultilevel"/>
    <w:tmpl w:val="9DBE0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B61878"/>
    <w:multiLevelType w:val="hybridMultilevel"/>
    <w:tmpl w:val="DE54C154"/>
    <w:lvl w:ilvl="0" w:tplc="F0FA276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27C747A1"/>
    <w:multiLevelType w:val="hybridMultilevel"/>
    <w:tmpl w:val="81E21C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CF74EB"/>
    <w:multiLevelType w:val="hybridMultilevel"/>
    <w:tmpl w:val="6B6438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28DC403A"/>
    <w:multiLevelType w:val="hybridMultilevel"/>
    <w:tmpl w:val="75CC74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CD808EF"/>
    <w:multiLevelType w:val="hybridMultilevel"/>
    <w:tmpl w:val="A4083D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8900DD"/>
    <w:multiLevelType w:val="hybridMultilevel"/>
    <w:tmpl w:val="01A6891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50A6ED4"/>
    <w:multiLevelType w:val="hybridMultilevel"/>
    <w:tmpl w:val="FBA0E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004F3F"/>
    <w:multiLevelType w:val="hybridMultilevel"/>
    <w:tmpl w:val="E02467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C86728"/>
    <w:multiLevelType w:val="hybridMultilevel"/>
    <w:tmpl w:val="7A22D4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0140CE0"/>
    <w:multiLevelType w:val="hybridMultilevel"/>
    <w:tmpl w:val="AAB2EC80"/>
    <w:lvl w:ilvl="0" w:tplc="6CFA3052">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81F1BC1"/>
    <w:multiLevelType w:val="hybridMultilevel"/>
    <w:tmpl w:val="D5CA46F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4B9F513B"/>
    <w:multiLevelType w:val="hybridMultilevel"/>
    <w:tmpl w:val="2A8A5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FA0D70"/>
    <w:multiLevelType w:val="hybridMultilevel"/>
    <w:tmpl w:val="60D2B15A"/>
    <w:lvl w:ilvl="0" w:tplc="0C090003" w:tentative="1">
      <w:start w:val="1"/>
      <w:numFmt w:val="bullet"/>
      <w:lvlText w:val="o"/>
      <w:lvlJc w:val="left"/>
      <w:pPr>
        <w:ind w:left="39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7" w15:restartNumberingAfterBreak="0">
    <w:nsid w:val="54FF7FBB"/>
    <w:multiLevelType w:val="hybridMultilevel"/>
    <w:tmpl w:val="E3D6048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8" w15:restartNumberingAfterBreak="0">
    <w:nsid w:val="5A472481"/>
    <w:multiLevelType w:val="hybridMultilevel"/>
    <w:tmpl w:val="214A8D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0860B2"/>
    <w:multiLevelType w:val="hybridMultilevel"/>
    <w:tmpl w:val="C8226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4039D1"/>
    <w:multiLevelType w:val="hybridMultilevel"/>
    <w:tmpl w:val="A0DCB5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1541A49"/>
    <w:multiLevelType w:val="hybridMultilevel"/>
    <w:tmpl w:val="519C2688"/>
    <w:lvl w:ilvl="0" w:tplc="04090001">
      <w:start w:val="1"/>
      <w:numFmt w:val="bullet"/>
      <w:lvlText w:val=""/>
      <w:lvlJc w:val="left"/>
      <w:pPr>
        <w:tabs>
          <w:tab w:val="num" w:pos="420"/>
        </w:tabs>
        <w:ind w:left="420" w:hanging="360"/>
      </w:pPr>
      <w:rPr>
        <w:rFonts w:ascii="Symbol" w:hAnsi="Symbol" w:hint="default"/>
      </w:rPr>
    </w:lvl>
    <w:lvl w:ilvl="1" w:tplc="12349358">
      <w:start w:val="3"/>
      <w:numFmt w:val="bullet"/>
      <w:lvlText w:val="-"/>
      <w:lvlJc w:val="left"/>
      <w:pPr>
        <w:tabs>
          <w:tab w:val="num" w:pos="1338"/>
        </w:tabs>
        <w:ind w:left="1338" w:hanging="198"/>
      </w:pPr>
      <w:rPr>
        <w:rFonts w:ascii="Arial Narrow" w:eastAsia="Times New Roman" w:hAnsi="Arial Narro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615A7DD9"/>
    <w:multiLevelType w:val="hybridMultilevel"/>
    <w:tmpl w:val="68B41CA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184492E"/>
    <w:multiLevelType w:val="hybridMultilevel"/>
    <w:tmpl w:val="5CAA4434"/>
    <w:lvl w:ilvl="0" w:tplc="CE54F69A">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2227E13"/>
    <w:multiLevelType w:val="hybridMultilevel"/>
    <w:tmpl w:val="58483E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606029"/>
    <w:multiLevelType w:val="hybridMultilevel"/>
    <w:tmpl w:val="B5B0B84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69AC4BAC"/>
    <w:multiLevelType w:val="hybridMultilevel"/>
    <w:tmpl w:val="9F38D070"/>
    <w:lvl w:ilvl="0" w:tplc="C63A5ABE">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6E2A00C8"/>
    <w:multiLevelType w:val="hybridMultilevel"/>
    <w:tmpl w:val="28CED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AA5168"/>
    <w:multiLevelType w:val="hybridMultilevel"/>
    <w:tmpl w:val="B642B04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6F7941B3"/>
    <w:multiLevelType w:val="hybridMultilevel"/>
    <w:tmpl w:val="6EA04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A3305A"/>
    <w:multiLevelType w:val="hybridMultilevel"/>
    <w:tmpl w:val="69E4D1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B4009EC"/>
    <w:multiLevelType w:val="hybridMultilevel"/>
    <w:tmpl w:val="F6EC52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31"/>
  </w:num>
  <w:num w:numId="3">
    <w:abstractNumId w:val="4"/>
  </w:num>
  <w:num w:numId="4">
    <w:abstractNumId w:val="21"/>
  </w:num>
  <w:num w:numId="5">
    <w:abstractNumId w:val="2"/>
  </w:num>
  <w:num w:numId="6">
    <w:abstractNumId w:val="27"/>
  </w:num>
  <w:num w:numId="7">
    <w:abstractNumId w:val="30"/>
  </w:num>
  <w:num w:numId="8">
    <w:abstractNumId w:val="7"/>
  </w:num>
  <w:num w:numId="9">
    <w:abstractNumId w:val="20"/>
  </w:num>
  <w:num w:numId="10">
    <w:abstractNumId w:val="9"/>
  </w:num>
  <w:num w:numId="11">
    <w:abstractNumId w:val="35"/>
  </w:num>
  <w:num w:numId="12">
    <w:abstractNumId w:val="8"/>
  </w:num>
  <w:num w:numId="13">
    <w:abstractNumId w:val="24"/>
  </w:num>
  <w:num w:numId="14">
    <w:abstractNumId w:val="38"/>
  </w:num>
  <w:num w:numId="15">
    <w:abstractNumId w:val="12"/>
  </w:num>
  <w:num w:numId="16">
    <w:abstractNumId w:val="5"/>
  </w:num>
  <w:num w:numId="17">
    <w:abstractNumId w:val="41"/>
  </w:num>
  <w:num w:numId="18">
    <w:abstractNumId w:val="34"/>
  </w:num>
  <w:num w:numId="19">
    <w:abstractNumId w:val="39"/>
  </w:num>
  <w:num w:numId="20">
    <w:abstractNumId w:val="6"/>
  </w:num>
  <w:num w:numId="21">
    <w:abstractNumId w:val="28"/>
  </w:num>
  <w:num w:numId="22">
    <w:abstractNumId w:val="19"/>
  </w:num>
  <w:num w:numId="23">
    <w:abstractNumId w:val="32"/>
  </w:num>
  <w:num w:numId="24">
    <w:abstractNumId w:val="15"/>
  </w:num>
  <w:num w:numId="25">
    <w:abstractNumId w:val="11"/>
  </w:num>
  <w:num w:numId="26">
    <w:abstractNumId w:val="29"/>
  </w:num>
  <w:num w:numId="27">
    <w:abstractNumId w:val="33"/>
  </w:num>
  <w:num w:numId="28">
    <w:abstractNumId w:val="17"/>
  </w:num>
  <w:num w:numId="29">
    <w:abstractNumId w:val="36"/>
  </w:num>
  <w:num w:numId="30">
    <w:abstractNumId w:val="3"/>
  </w:num>
  <w:num w:numId="31">
    <w:abstractNumId w:val="40"/>
  </w:num>
  <w:num w:numId="32">
    <w:abstractNumId w:val="22"/>
  </w:num>
  <w:num w:numId="33">
    <w:abstractNumId w:val="13"/>
  </w:num>
  <w:num w:numId="34">
    <w:abstractNumId w:val="1"/>
  </w:num>
  <w:num w:numId="35">
    <w:abstractNumId w:val="14"/>
  </w:num>
  <w:num w:numId="36">
    <w:abstractNumId w:val="26"/>
  </w:num>
  <w:num w:numId="37">
    <w:abstractNumId w:val="23"/>
  </w:num>
  <w:num w:numId="38">
    <w:abstractNumId w:val="25"/>
  </w:num>
  <w:num w:numId="39">
    <w:abstractNumId w:val="37"/>
  </w:num>
  <w:num w:numId="40">
    <w:abstractNumId w:val="18"/>
  </w:num>
  <w:num w:numId="41">
    <w:abstractNumId w:val="0"/>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5C"/>
    <w:rsid w:val="000046B3"/>
    <w:rsid w:val="00004913"/>
    <w:rsid w:val="00007532"/>
    <w:rsid w:val="000126D9"/>
    <w:rsid w:val="00012D18"/>
    <w:rsid w:val="00016361"/>
    <w:rsid w:val="00016583"/>
    <w:rsid w:val="0002583D"/>
    <w:rsid w:val="000308E0"/>
    <w:rsid w:val="00031A9B"/>
    <w:rsid w:val="000405F5"/>
    <w:rsid w:val="000423AC"/>
    <w:rsid w:val="00053442"/>
    <w:rsid w:val="00053EC3"/>
    <w:rsid w:val="00056BC0"/>
    <w:rsid w:val="0006466A"/>
    <w:rsid w:val="000646E4"/>
    <w:rsid w:val="00071FDF"/>
    <w:rsid w:val="00073E2E"/>
    <w:rsid w:val="00075A61"/>
    <w:rsid w:val="000800B1"/>
    <w:rsid w:val="0008151B"/>
    <w:rsid w:val="000847BD"/>
    <w:rsid w:val="00090084"/>
    <w:rsid w:val="00092344"/>
    <w:rsid w:val="000A096E"/>
    <w:rsid w:val="000A7B86"/>
    <w:rsid w:val="000B00E3"/>
    <w:rsid w:val="000B12CF"/>
    <w:rsid w:val="000B4F9F"/>
    <w:rsid w:val="000B538E"/>
    <w:rsid w:val="000B750F"/>
    <w:rsid w:val="000C09FF"/>
    <w:rsid w:val="000C5627"/>
    <w:rsid w:val="000D0732"/>
    <w:rsid w:val="000D2C48"/>
    <w:rsid w:val="000D3C86"/>
    <w:rsid w:val="000E1D3A"/>
    <w:rsid w:val="000E1EAC"/>
    <w:rsid w:val="000E3123"/>
    <w:rsid w:val="000E719D"/>
    <w:rsid w:val="000E77AD"/>
    <w:rsid w:val="000F07AC"/>
    <w:rsid w:val="000F23B2"/>
    <w:rsid w:val="000F5F63"/>
    <w:rsid w:val="001017B2"/>
    <w:rsid w:val="00102E0B"/>
    <w:rsid w:val="00122BF6"/>
    <w:rsid w:val="001304C9"/>
    <w:rsid w:val="00132CEF"/>
    <w:rsid w:val="00133BA5"/>
    <w:rsid w:val="001348AA"/>
    <w:rsid w:val="001415B1"/>
    <w:rsid w:val="001436AE"/>
    <w:rsid w:val="001462C8"/>
    <w:rsid w:val="0015108B"/>
    <w:rsid w:val="00153A79"/>
    <w:rsid w:val="0015648F"/>
    <w:rsid w:val="00160215"/>
    <w:rsid w:val="00163422"/>
    <w:rsid w:val="00163E01"/>
    <w:rsid w:val="00164584"/>
    <w:rsid w:val="00172C44"/>
    <w:rsid w:val="00173190"/>
    <w:rsid w:val="00176539"/>
    <w:rsid w:val="00180273"/>
    <w:rsid w:val="001804D7"/>
    <w:rsid w:val="00180A17"/>
    <w:rsid w:val="001835AB"/>
    <w:rsid w:val="001847F8"/>
    <w:rsid w:val="00185346"/>
    <w:rsid w:val="0018591C"/>
    <w:rsid w:val="00186FF4"/>
    <w:rsid w:val="0018735D"/>
    <w:rsid w:val="001927DC"/>
    <w:rsid w:val="00193477"/>
    <w:rsid w:val="00194E14"/>
    <w:rsid w:val="0019530E"/>
    <w:rsid w:val="001A035A"/>
    <w:rsid w:val="001A2132"/>
    <w:rsid w:val="001B4B89"/>
    <w:rsid w:val="001B55EE"/>
    <w:rsid w:val="001B72CD"/>
    <w:rsid w:val="001C021B"/>
    <w:rsid w:val="001C129A"/>
    <w:rsid w:val="001C21A2"/>
    <w:rsid w:val="001C2624"/>
    <w:rsid w:val="001C2C44"/>
    <w:rsid w:val="001C2FC7"/>
    <w:rsid w:val="001C3351"/>
    <w:rsid w:val="001C5450"/>
    <w:rsid w:val="001C6EB8"/>
    <w:rsid w:val="001C7564"/>
    <w:rsid w:val="001D034F"/>
    <w:rsid w:val="001D2651"/>
    <w:rsid w:val="001D3545"/>
    <w:rsid w:val="001D3E9B"/>
    <w:rsid w:val="001D5360"/>
    <w:rsid w:val="001D64DD"/>
    <w:rsid w:val="001E0CE0"/>
    <w:rsid w:val="001E2479"/>
    <w:rsid w:val="001E51AC"/>
    <w:rsid w:val="001F3A9C"/>
    <w:rsid w:val="00200775"/>
    <w:rsid w:val="00201AB4"/>
    <w:rsid w:val="0020229B"/>
    <w:rsid w:val="00202855"/>
    <w:rsid w:val="00203C93"/>
    <w:rsid w:val="00203ECA"/>
    <w:rsid w:val="00210D6E"/>
    <w:rsid w:val="00211ECC"/>
    <w:rsid w:val="00212015"/>
    <w:rsid w:val="002136DB"/>
    <w:rsid w:val="00213ED2"/>
    <w:rsid w:val="0021506B"/>
    <w:rsid w:val="002234C1"/>
    <w:rsid w:val="00224138"/>
    <w:rsid w:val="0022597A"/>
    <w:rsid w:val="00226E19"/>
    <w:rsid w:val="002310A6"/>
    <w:rsid w:val="00242584"/>
    <w:rsid w:val="002425C5"/>
    <w:rsid w:val="00243DD2"/>
    <w:rsid w:val="00243E4F"/>
    <w:rsid w:val="002445E6"/>
    <w:rsid w:val="00247946"/>
    <w:rsid w:val="00251421"/>
    <w:rsid w:val="00251AC9"/>
    <w:rsid w:val="00253B62"/>
    <w:rsid w:val="0025510B"/>
    <w:rsid w:val="00255404"/>
    <w:rsid w:val="00257865"/>
    <w:rsid w:val="0026008B"/>
    <w:rsid w:val="002600BA"/>
    <w:rsid w:val="00260300"/>
    <w:rsid w:val="002617AC"/>
    <w:rsid w:val="00264ED3"/>
    <w:rsid w:val="002651FE"/>
    <w:rsid w:val="002668AB"/>
    <w:rsid w:val="00266D28"/>
    <w:rsid w:val="00270432"/>
    <w:rsid w:val="00270EAC"/>
    <w:rsid w:val="00273EF9"/>
    <w:rsid w:val="00275C71"/>
    <w:rsid w:val="002823C0"/>
    <w:rsid w:val="00286976"/>
    <w:rsid w:val="00287680"/>
    <w:rsid w:val="00287963"/>
    <w:rsid w:val="00296627"/>
    <w:rsid w:val="002A61EB"/>
    <w:rsid w:val="002A7C4B"/>
    <w:rsid w:val="002B2436"/>
    <w:rsid w:val="002B7DDC"/>
    <w:rsid w:val="002C779B"/>
    <w:rsid w:val="002D2E67"/>
    <w:rsid w:val="002D7005"/>
    <w:rsid w:val="002E0E07"/>
    <w:rsid w:val="002E3009"/>
    <w:rsid w:val="002F3A26"/>
    <w:rsid w:val="002F6451"/>
    <w:rsid w:val="002F7A18"/>
    <w:rsid w:val="003007BF"/>
    <w:rsid w:val="00301392"/>
    <w:rsid w:val="003028FE"/>
    <w:rsid w:val="00302D02"/>
    <w:rsid w:val="00303C57"/>
    <w:rsid w:val="00313F4D"/>
    <w:rsid w:val="003172A2"/>
    <w:rsid w:val="0031787F"/>
    <w:rsid w:val="00320D92"/>
    <w:rsid w:val="00323D71"/>
    <w:rsid w:val="003313F6"/>
    <w:rsid w:val="00332D31"/>
    <w:rsid w:val="0033479A"/>
    <w:rsid w:val="00337804"/>
    <w:rsid w:val="003433C0"/>
    <w:rsid w:val="00343959"/>
    <w:rsid w:val="00344BB7"/>
    <w:rsid w:val="00344EA6"/>
    <w:rsid w:val="00345D0E"/>
    <w:rsid w:val="00352DFA"/>
    <w:rsid w:val="00354218"/>
    <w:rsid w:val="00354BEE"/>
    <w:rsid w:val="003565A3"/>
    <w:rsid w:val="00357714"/>
    <w:rsid w:val="00360BC5"/>
    <w:rsid w:val="00361FBF"/>
    <w:rsid w:val="00364BAA"/>
    <w:rsid w:val="00364BB5"/>
    <w:rsid w:val="00364D8D"/>
    <w:rsid w:val="00366652"/>
    <w:rsid w:val="00366EA2"/>
    <w:rsid w:val="00380373"/>
    <w:rsid w:val="00380785"/>
    <w:rsid w:val="00381E18"/>
    <w:rsid w:val="00384C79"/>
    <w:rsid w:val="00391F08"/>
    <w:rsid w:val="003924E7"/>
    <w:rsid w:val="0039302B"/>
    <w:rsid w:val="0039347D"/>
    <w:rsid w:val="00397A87"/>
    <w:rsid w:val="003A2B9A"/>
    <w:rsid w:val="003A49CE"/>
    <w:rsid w:val="003A551E"/>
    <w:rsid w:val="003A62B4"/>
    <w:rsid w:val="003B0DD9"/>
    <w:rsid w:val="003B215C"/>
    <w:rsid w:val="003B25E3"/>
    <w:rsid w:val="003B3524"/>
    <w:rsid w:val="003B5418"/>
    <w:rsid w:val="003C0ABD"/>
    <w:rsid w:val="003C0FF1"/>
    <w:rsid w:val="003C64F1"/>
    <w:rsid w:val="003C6B01"/>
    <w:rsid w:val="003C6D5E"/>
    <w:rsid w:val="003D0B4B"/>
    <w:rsid w:val="003D5A3F"/>
    <w:rsid w:val="003D611A"/>
    <w:rsid w:val="003E24AC"/>
    <w:rsid w:val="003E265A"/>
    <w:rsid w:val="003E60A8"/>
    <w:rsid w:val="003E7252"/>
    <w:rsid w:val="003E79B5"/>
    <w:rsid w:val="003F0F3B"/>
    <w:rsid w:val="003F1063"/>
    <w:rsid w:val="003F11E2"/>
    <w:rsid w:val="00402267"/>
    <w:rsid w:val="00405907"/>
    <w:rsid w:val="00410CCA"/>
    <w:rsid w:val="0041151B"/>
    <w:rsid w:val="00417504"/>
    <w:rsid w:val="004179FA"/>
    <w:rsid w:val="00421579"/>
    <w:rsid w:val="00421CD7"/>
    <w:rsid w:val="00422079"/>
    <w:rsid w:val="0042675F"/>
    <w:rsid w:val="004273F3"/>
    <w:rsid w:val="004309DA"/>
    <w:rsid w:val="004320B4"/>
    <w:rsid w:val="00432105"/>
    <w:rsid w:val="004322F9"/>
    <w:rsid w:val="00434D98"/>
    <w:rsid w:val="004406B4"/>
    <w:rsid w:val="00442DF4"/>
    <w:rsid w:val="0044710C"/>
    <w:rsid w:val="00450E52"/>
    <w:rsid w:val="004560E5"/>
    <w:rsid w:val="00460FED"/>
    <w:rsid w:val="0046463C"/>
    <w:rsid w:val="00464D76"/>
    <w:rsid w:val="00471613"/>
    <w:rsid w:val="004718A1"/>
    <w:rsid w:val="004753F5"/>
    <w:rsid w:val="00480E15"/>
    <w:rsid w:val="00484807"/>
    <w:rsid w:val="00484B65"/>
    <w:rsid w:val="00484CDF"/>
    <w:rsid w:val="0048640C"/>
    <w:rsid w:val="00487DE2"/>
    <w:rsid w:val="00494535"/>
    <w:rsid w:val="00497C2F"/>
    <w:rsid w:val="004A130C"/>
    <w:rsid w:val="004A1D56"/>
    <w:rsid w:val="004A33CD"/>
    <w:rsid w:val="004A5906"/>
    <w:rsid w:val="004B335E"/>
    <w:rsid w:val="004B3CC1"/>
    <w:rsid w:val="004B446B"/>
    <w:rsid w:val="004B4ED6"/>
    <w:rsid w:val="004B5F2E"/>
    <w:rsid w:val="004C06E9"/>
    <w:rsid w:val="004C563E"/>
    <w:rsid w:val="004C7111"/>
    <w:rsid w:val="004C7B3D"/>
    <w:rsid w:val="004D059D"/>
    <w:rsid w:val="004D3C98"/>
    <w:rsid w:val="004D7675"/>
    <w:rsid w:val="004E183B"/>
    <w:rsid w:val="004E1A4E"/>
    <w:rsid w:val="004E3496"/>
    <w:rsid w:val="004E7492"/>
    <w:rsid w:val="004E7DEE"/>
    <w:rsid w:val="004F30E6"/>
    <w:rsid w:val="004F31B9"/>
    <w:rsid w:val="004F3E9F"/>
    <w:rsid w:val="004F432E"/>
    <w:rsid w:val="004F5F98"/>
    <w:rsid w:val="005011A9"/>
    <w:rsid w:val="005048DD"/>
    <w:rsid w:val="005071F4"/>
    <w:rsid w:val="005131E4"/>
    <w:rsid w:val="00513388"/>
    <w:rsid w:val="00523832"/>
    <w:rsid w:val="0052383C"/>
    <w:rsid w:val="00530A94"/>
    <w:rsid w:val="00537758"/>
    <w:rsid w:val="00540CE2"/>
    <w:rsid w:val="00543F16"/>
    <w:rsid w:val="00543F8B"/>
    <w:rsid w:val="00545593"/>
    <w:rsid w:val="00545B92"/>
    <w:rsid w:val="00547BD5"/>
    <w:rsid w:val="00547BD7"/>
    <w:rsid w:val="00552A25"/>
    <w:rsid w:val="00555EED"/>
    <w:rsid w:val="00561315"/>
    <w:rsid w:val="005660AA"/>
    <w:rsid w:val="00570DBE"/>
    <w:rsid w:val="0057143E"/>
    <w:rsid w:val="00571962"/>
    <w:rsid w:val="00571FD6"/>
    <w:rsid w:val="0057314D"/>
    <w:rsid w:val="00574AE5"/>
    <w:rsid w:val="0057656E"/>
    <w:rsid w:val="00580AD8"/>
    <w:rsid w:val="00581F1F"/>
    <w:rsid w:val="00582C26"/>
    <w:rsid w:val="005856F5"/>
    <w:rsid w:val="0058735B"/>
    <w:rsid w:val="0059108E"/>
    <w:rsid w:val="005919C0"/>
    <w:rsid w:val="005945B1"/>
    <w:rsid w:val="00595B1D"/>
    <w:rsid w:val="00595DDC"/>
    <w:rsid w:val="005969B5"/>
    <w:rsid w:val="005A025C"/>
    <w:rsid w:val="005A354C"/>
    <w:rsid w:val="005A57A7"/>
    <w:rsid w:val="005A597E"/>
    <w:rsid w:val="005B4A21"/>
    <w:rsid w:val="005C2505"/>
    <w:rsid w:val="005C2F8C"/>
    <w:rsid w:val="005C3E7D"/>
    <w:rsid w:val="005C538A"/>
    <w:rsid w:val="005C55A3"/>
    <w:rsid w:val="005D04EF"/>
    <w:rsid w:val="005D0669"/>
    <w:rsid w:val="005D0CEA"/>
    <w:rsid w:val="005D1F71"/>
    <w:rsid w:val="005D20DB"/>
    <w:rsid w:val="005D4103"/>
    <w:rsid w:val="005D54C4"/>
    <w:rsid w:val="005E0639"/>
    <w:rsid w:val="005E1194"/>
    <w:rsid w:val="005E1B50"/>
    <w:rsid w:val="005E2E62"/>
    <w:rsid w:val="005E48B1"/>
    <w:rsid w:val="005E5A89"/>
    <w:rsid w:val="005E65C1"/>
    <w:rsid w:val="005F0B61"/>
    <w:rsid w:val="005F1443"/>
    <w:rsid w:val="005F1D86"/>
    <w:rsid w:val="005F3DA0"/>
    <w:rsid w:val="005F5956"/>
    <w:rsid w:val="005F66E7"/>
    <w:rsid w:val="0060052B"/>
    <w:rsid w:val="006007DA"/>
    <w:rsid w:val="00603316"/>
    <w:rsid w:val="00606E30"/>
    <w:rsid w:val="006102C1"/>
    <w:rsid w:val="00610733"/>
    <w:rsid w:val="00610CD9"/>
    <w:rsid w:val="006116FA"/>
    <w:rsid w:val="00611BEB"/>
    <w:rsid w:val="00620681"/>
    <w:rsid w:val="00624D17"/>
    <w:rsid w:val="00625653"/>
    <w:rsid w:val="00625694"/>
    <w:rsid w:val="006259D2"/>
    <w:rsid w:val="0062785B"/>
    <w:rsid w:val="00630C8C"/>
    <w:rsid w:val="00632F34"/>
    <w:rsid w:val="00634933"/>
    <w:rsid w:val="006401B1"/>
    <w:rsid w:val="006479B8"/>
    <w:rsid w:val="00650D93"/>
    <w:rsid w:val="00652843"/>
    <w:rsid w:val="0066324C"/>
    <w:rsid w:val="0066447F"/>
    <w:rsid w:val="00666EA2"/>
    <w:rsid w:val="00672001"/>
    <w:rsid w:val="00672AB1"/>
    <w:rsid w:val="006752CE"/>
    <w:rsid w:val="006758CD"/>
    <w:rsid w:val="00682FF5"/>
    <w:rsid w:val="00683D1D"/>
    <w:rsid w:val="006841C2"/>
    <w:rsid w:val="0068463D"/>
    <w:rsid w:val="00684E9D"/>
    <w:rsid w:val="0068728C"/>
    <w:rsid w:val="00692228"/>
    <w:rsid w:val="00697D9C"/>
    <w:rsid w:val="006A5F0B"/>
    <w:rsid w:val="006A7537"/>
    <w:rsid w:val="006B05B7"/>
    <w:rsid w:val="006B7DA0"/>
    <w:rsid w:val="006C5437"/>
    <w:rsid w:val="006D2EF6"/>
    <w:rsid w:val="006D6EE0"/>
    <w:rsid w:val="006D7D53"/>
    <w:rsid w:val="006E20F9"/>
    <w:rsid w:val="006E2860"/>
    <w:rsid w:val="006E3F25"/>
    <w:rsid w:val="006E5D81"/>
    <w:rsid w:val="006E6C30"/>
    <w:rsid w:val="006F08E2"/>
    <w:rsid w:val="006F34CD"/>
    <w:rsid w:val="006F4147"/>
    <w:rsid w:val="006F5652"/>
    <w:rsid w:val="006F7903"/>
    <w:rsid w:val="00701301"/>
    <w:rsid w:val="0070347D"/>
    <w:rsid w:val="007051BC"/>
    <w:rsid w:val="007060CF"/>
    <w:rsid w:val="00707776"/>
    <w:rsid w:val="00710DEB"/>
    <w:rsid w:val="0071164D"/>
    <w:rsid w:val="007116B8"/>
    <w:rsid w:val="00712308"/>
    <w:rsid w:val="007123F2"/>
    <w:rsid w:val="00712634"/>
    <w:rsid w:val="00713E58"/>
    <w:rsid w:val="00714A6E"/>
    <w:rsid w:val="00717A66"/>
    <w:rsid w:val="00721A1D"/>
    <w:rsid w:val="00731DEB"/>
    <w:rsid w:val="007407DC"/>
    <w:rsid w:val="00743CD8"/>
    <w:rsid w:val="00745415"/>
    <w:rsid w:val="00745B97"/>
    <w:rsid w:val="00750036"/>
    <w:rsid w:val="0075314B"/>
    <w:rsid w:val="0075425D"/>
    <w:rsid w:val="007550C0"/>
    <w:rsid w:val="007554AF"/>
    <w:rsid w:val="007612B9"/>
    <w:rsid w:val="007624F1"/>
    <w:rsid w:val="00771216"/>
    <w:rsid w:val="00771437"/>
    <w:rsid w:val="00774E99"/>
    <w:rsid w:val="007762F4"/>
    <w:rsid w:val="00776D67"/>
    <w:rsid w:val="00780113"/>
    <w:rsid w:val="00783B46"/>
    <w:rsid w:val="00783C7B"/>
    <w:rsid w:val="00784235"/>
    <w:rsid w:val="00786010"/>
    <w:rsid w:val="00787A61"/>
    <w:rsid w:val="007A1F55"/>
    <w:rsid w:val="007A52C3"/>
    <w:rsid w:val="007A5BE8"/>
    <w:rsid w:val="007B0604"/>
    <w:rsid w:val="007B245A"/>
    <w:rsid w:val="007B7523"/>
    <w:rsid w:val="007B7AA7"/>
    <w:rsid w:val="007C095C"/>
    <w:rsid w:val="007C1571"/>
    <w:rsid w:val="007C44EC"/>
    <w:rsid w:val="007C5EBF"/>
    <w:rsid w:val="007C6F5F"/>
    <w:rsid w:val="007D4460"/>
    <w:rsid w:val="007D564C"/>
    <w:rsid w:val="007D67FE"/>
    <w:rsid w:val="007D7158"/>
    <w:rsid w:val="007E122F"/>
    <w:rsid w:val="007E1396"/>
    <w:rsid w:val="007E1E23"/>
    <w:rsid w:val="007E4941"/>
    <w:rsid w:val="007E4BAE"/>
    <w:rsid w:val="007F3179"/>
    <w:rsid w:val="007F46BB"/>
    <w:rsid w:val="007F5F47"/>
    <w:rsid w:val="007F75EF"/>
    <w:rsid w:val="0080331A"/>
    <w:rsid w:val="00805CCF"/>
    <w:rsid w:val="00811906"/>
    <w:rsid w:val="00811D58"/>
    <w:rsid w:val="00812008"/>
    <w:rsid w:val="00815C14"/>
    <w:rsid w:val="00815EB5"/>
    <w:rsid w:val="0081600F"/>
    <w:rsid w:val="008176EA"/>
    <w:rsid w:val="00817DFC"/>
    <w:rsid w:val="008229F7"/>
    <w:rsid w:val="00830B07"/>
    <w:rsid w:val="0083669B"/>
    <w:rsid w:val="00837BEC"/>
    <w:rsid w:val="00843190"/>
    <w:rsid w:val="00844486"/>
    <w:rsid w:val="008445D9"/>
    <w:rsid w:val="00844B8E"/>
    <w:rsid w:val="0084747F"/>
    <w:rsid w:val="00856C26"/>
    <w:rsid w:val="00861EE5"/>
    <w:rsid w:val="008627C3"/>
    <w:rsid w:val="00862BF0"/>
    <w:rsid w:val="00862C81"/>
    <w:rsid w:val="008631A6"/>
    <w:rsid w:val="008631F0"/>
    <w:rsid w:val="00863688"/>
    <w:rsid w:val="00873FB6"/>
    <w:rsid w:val="008770CA"/>
    <w:rsid w:val="008809EC"/>
    <w:rsid w:val="00881494"/>
    <w:rsid w:val="00882B4C"/>
    <w:rsid w:val="00886C4D"/>
    <w:rsid w:val="00886D85"/>
    <w:rsid w:val="0089018B"/>
    <w:rsid w:val="0089022F"/>
    <w:rsid w:val="008920E2"/>
    <w:rsid w:val="008A1ABD"/>
    <w:rsid w:val="008A50C5"/>
    <w:rsid w:val="008B1E20"/>
    <w:rsid w:val="008B3688"/>
    <w:rsid w:val="008B475C"/>
    <w:rsid w:val="008C2E58"/>
    <w:rsid w:val="008C50E4"/>
    <w:rsid w:val="008D207C"/>
    <w:rsid w:val="008D5DE3"/>
    <w:rsid w:val="008D7040"/>
    <w:rsid w:val="008E0068"/>
    <w:rsid w:val="008E09B1"/>
    <w:rsid w:val="008E178D"/>
    <w:rsid w:val="008E3DC2"/>
    <w:rsid w:val="008F0555"/>
    <w:rsid w:val="008F0FC7"/>
    <w:rsid w:val="008F35BD"/>
    <w:rsid w:val="008F7661"/>
    <w:rsid w:val="00911863"/>
    <w:rsid w:val="00917BD4"/>
    <w:rsid w:val="00921111"/>
    <w:rsid w:val="009246E3"/>
    <w:rsid w:val="00924850"/>
    <w:rsid w:val="00925846"/>
    <w:rsid w:val="00930ED0"/>
    <w:rsid w:val="009317D2"/>
    <w:rsid w:val="009321EA"/>
    <w:rsid w:val="009335B7"/>
    <w:rsid w:val="00950E95"/>
    <w:rsid w:val="00952B02"/>
    <w:rsid w:val="00954682"/>
    <w:rsid w:val="009564ED"/>
    <w:rsid w:val="00960221"/>
    <w:rsid w:val="00960BC8"/>
    <w:rsid w:val="00964A9B"/>
    <w:rsid w:val="00965796"/>
    <w:rsid w:val="0096711E"/>
    <w:rsid w:val="00967EE8"/>
    <w:rsid w:val="009777D1"/>
    <w:rsid w:val="0098616A"/>
    <w:rsid w:val="009878B2"/>
    <w:rsid w:val="009939E8"/>
    <w:rsid w:val="00994535"/>
    <w:rsid w:val="0099530D"/>
    <w:rsid w:val="00996A5C"/>
    <w:rsid w:val="009A240A"/>
    <w:rsid w:val="009B258E"/>
    <w:rsid w:val="009C7197"/>
    <w:rsid w:val="009C720D"/>
    <w:rsid w:val="009D5AED"/>
    <w:rsid w:val="009D7B70"/>
    <w:rsid w:val="009D7CB8"/>
    <w:rsid w:val="009E063F"/>
    <w:rsid w:val="009E364A"/>
    <w:rsid w:val="009E4103"/>
    <w:rsid w:val="009E47BF"/>
    <w:rsid w:val="009E692F"/>
    <w:rsid w:val="009E74A9"/>
    <w:rsid w:val="009E7E96"/>
    <w:rsid w:val="009F23B8"/>
    <w:rsid w:val="009F4D3C"/>
    <w:rsid w:val="009F53F5"/>
    <w:rsid w:val="009F5B18"/>
    <w:rsid w:val="00A05046"/>
    <w:rsid w:val="00A069D9"/>
    <w:rsid w:val="00A07AB2"/>
    <w:rsid w:val="00A10D58"/>
    <w:rsid w:val="00A15C06"/>
    <w:rsid w:val="00A20783"/>
    <w:rsid w:val="00A21FD1"/>
    <w:rsid w:val="00A22551"/>
    <w:rsid w:val="00A22F77"/>
    <w:rsid w:val="00A23A37"/>
    <w:rsid w:val="00A241AA"/>
    <w:rsid w:val="00A247AD"/>
    <w:rsid w:val="00A26416"/>
    <w:rsid w:val="00A27AF7"/>
    <w:rsid w:val="00A31F2F"/>
    <w:rsid w:val="00A34395"/>
    <w:rsid w:val="00A43BD0"/>
    <w:rsid w:val="00A44EE0"/>
    <w:rsid w:val="00A45814"/>
    <w:rsid w:val="00A51CF4"/>
    <w:rsid w:val="00A51EC7"/>
    <w:rsid w:val="00A5287D"/>
    <w:rsid w:val="00A554F2"/>
    <w:rsid w:val="00A570B0"/>
    <w:rsid w:val="00A57DF9"/>
    <w:rsid w:val="00A61163"/>
    <w:rsid w:val="00A644F5"/>
    <w:rsid w:val="00A64FE1"/>
    <w:rsid w:val="00A674FD"/>
    <w:rsid w:val="00A710E2"/>
    <w:rsid w:val="00A7205C"/>
    <w:rsid w:val="00A7312F"/>
    <w:rsid w:val="00A7408A"/>
    <w:rsid w:val="00A76CFB"/>
    <w:rsid w:val="00A82B3D"/>
    <w:rsid w:val="00A8405B"/>
    <w:rsid w:val="00A871CE"/>
    <w:rsid w:val="00A9039B"/>
    <w:rsid w:val="00A95B23"/>
    <w:rsid w:val="00A96232"/>
    <w:rsid w:val="00AA4D07"/>
    <w:rsid w:val="00AB05F3"/>
    <w:rsid w:val="00AB22D6"/>
    <w:rsid w:val="00AB2C55"/>
    <w:rsid w:val="00AB693A"/>
    <w:rsid w:val="00AB746D"/>
    <w:rsid w:val="00AC1E59"/>
    <w:rsid w:val="00AC44EC"/>
    <w:rsid w:val="00AC671B"/>
    <w:rsid w:val="00AD0CF5"/>
    <w:rsid w:val="00AD24EE"/>
    <w:rsid w:val="00AD3F23"/>
    <w:rsid w:val="00AD48CF"/>
    <w:rsid w:val="00AD7F4B"/>
    <w:rsid w:val="00AE0A61"/>
    <w:rsid w:val="00AE65BE"/>
    <w:rsid w:val="00AE74DC"/>
    <w:rsid w:val="00AF0015"/>
    <w:rsid w:val="00AF1DB8"/>
    <w:rsid w:val="00AF29BF"/>
    <w:rsid w:val="00AF6D9B"/>
    <w:rsid w:val="00AF7856"/>
    <w:rsid w:val="00B02932"/>
    <w:rsid w:val="00B03BDD"/>
    <w:rsid w:val="00B042B6"/>
    <w:rsid w:val="00B048F8"/>
    <w:rsid w:val="00B06341"/>
    <w:rsid w:val="00B13636"/>
    <w:rsid w:val="00B15A2C"/>
    <w:rsid w:val="00B40A85"/>
    <w:rsid w:val="00B46DFF"/>
    <w:rsid w:val="00B53A20"/>
    <w:rsid w:val="00B56ECE"/>
    <w:rsid w:val="00B574CD"/>
    <w:rsid w:val="00B636FC"/>
    <w:rsid w:val="00B640B1"/>
    <w:rsid w:val="00B6582B"/>
    <w:rsid w:val="00B65D02"/>
    <w:rsid w:val="00B7090D"/>
    <w:rsid w:val="00B72B8B"/>
    <w:rsid w:val="00B7424A"/>
    <w:rsid w:val="00B74261"/>
    <w:rsid w:val="00B74C6F"/>
    <w:rsid w:val="00B821B5"/>
    <w:rsid w:val="00B82680"/>
    <w:rsid w:val="00B8413E"/>
    <w:rsid w:val="00B84A07"/>
    <w:rsid w:val="00B91B14"/>
    <w:rsid w:val="00B9509B"/>
    <w:rsid w:val="00BA61A3"/>
    <w:rsid w:val="00BB1B13"/>
    <w:rsid w:val="00BB2C1B"/>
    <w:rsid w:val="00BB7283"/>
    <w:rsid w:val="00BB76AC"/>
    <w:rsid w:val="00BC0A00"/>
    <w:rsid w:val="00BC10BA"/>
    <w:rsid w:val="00BC1FB8"/>
    <w:rsid w:val="00BC50B6"/>
    <w:rsid w:val="00BC751C"/>
    <w:rsid w:val="00BD11AD"/>
    <w:rsid w:val="00BE1BED"/>
    <w:rsid w:val="00BE33FA"/>
    <w:rsid w:val="00BE60EF"/>
    <w:rsid w:val="00BF2118"/>
    <w:rsid w:val="00BF23C6"/>
    <w:rsid w:val="00BF6E28"/>
    <w:rsid w:val="00BF6E9B"/>
    <w:rsid w:val="00C01EC0"/>
    <w:rsid w:val="00C020FE"/>
    <w:rsid w:val="00C04B10"/>
    <w:rsid w:val="00C062D8"/>
    <w:rsid w:val="00C074AF"/>
    <w:rsid w:val="00C07F94"/>
    <w:rsid w:val="00C10159"/>
    <w:rsid w:val="00C21387"/>
    <w:rsid w:val="00C23609"/>
    <w:rsid w:val="00C30AC0"/>
    <w:rsid w:val="00C3388F"/>
    <w:rsid w:val="00C33968"/>
    <w:rsid w:val="00C41291"/>
    <w:rsid w:val="00C413E0"/>
    <w:rsid w:val="00C41F9E"/>
    <w:rsid w:val="00C42435"/>
    <w:rsid w:val="00C47BF2"/>
    <w:rsid w:val="00C515A2"/>
    <w:rsid w:val="00C516E7"/>
    <w:rsid w:val="00C55245"/>
    <w:rsid w:val="00C56229"/>
    <w:rsid w:val="00C63055"/>
    <w:rsid w:val="00C63538"/>
    <w:rsid w:val="00C643B4"/>
    <w:rsid w:val="00C64D27"/>
    <w:rsid w:val="00C65059"/>
    <w:rsid w:val="00C6521C"/>
    <w:rsid w:val="00C667FE"/>
    <w:rsid w:val="00C713CF"/>
    <w:rsid w:val="00C71C58"/>
    <w:rsid w:val="00C745C7"/>
    <w:rsid w:val="00C754A5"/>
    <w:rsid w:val="00C770DB"/>
    <w:rsid w:val="00C81D1C"/>
    <w:rsid w:val="00C8206C"/>
    <w:rsid w:val="00C82DFB"/>
    <w:rsid w:val="00C85BDC"/>
    <w:rsid w:val="00C95E4A"/>
    <w:rsid w:val="00CA34C8"/>
    <w:rsid w:val="00CA410C"/>
    <w:rsid w:val="00CA5010"/>
    <w:rsid w:val="00CA7392"/>
    <w:rsid w:val="00CB3D8B"/>
    <w:rsid w:val="00CC258C"/>
    <w:rsid w:val="00CC2752"/>
    <w:rsid w:val="00CC2B68"/>
    <w:rsid w:val="00CC670A"/>
    <w:rsid w:val="00CC74A0"/>
    <w:rsid w:val="00CD12A9"/>
    <w:rsid w:val="00CD25CC"/>
    <w:rsid w:val="00CD7058"/>
    <w:rsid w:val="00CE287C"/>
    <w:rsid w:val="00CE456B"/>
    <w:rsid w:val="00CE45BD"/>
    <w:rsid w:val="00CE5032"/>
    <w:rsid w:val="00CE7524"/>
    <w:rsid w:val="00CE7793"/>
    <w:rsid w:val="00D00710"/>
    <w:rsid w:val="00D044F5"/>
    <w:rsid w:val="00D04960"/>
    <w:rsid w:val="00D15E89"/>
    <w:rsid w:val="00D23F44"/>
    <w:rsid w:val="00D244B3"/>
    <w:rsid w:val="00D25AFC"/>
    <w:rsid w:val="00D30802"/>
    <w:rsid w:val="00D36FF2"/>
    <w:rsid w:val="00D3733D"/>
    <w:rsid w:val="00D40C1D"/>
    <w:rsid w:val="00D4286E"/>
    <w:rsid w:val="00D42ECC"/>
    <w:rsid w:val="00D42EE3"/>
    <w:rsid w:val="00D44EDA"/>
    <w:rsid w:val="00D45B0A"/>
    <w:rsid w:val="00D46928"/>
    <w:rsid w:val="00D46B0D"/>
    <w:rsid w:val="00D5502B"/>
    <w:rsid w:val="00D562C6"/>
    <w:rsid w:val="00D60702"/>
    <w:rsid w:val="00D65801"/>
    <w:rsid w:val="00D6601A"/>
    <w:rsid w:val="00D7188B"/>
    <w:rsid w:val="00D831C3"/>
    <w:rsid w:val="00D837D8"/>
    <w:rsid w:val="00D83B34"/>
    <w:rsid w:val="00D860B7"/>
    <w:rsid w:val="00D90B29"/>
    <w:rsid w:val="00D97ECB"/>
    <w:rsid w:val="00DA42A4"/>
    <w:rsid w:val="00DA5D76"/>
    <w:rsid w:val="00DA7AF0"/>
    <w:rsid w:val="00DB1003"/>
    <w:rsid w:val="00DB4F25"/>
    <w:rsid w:val="00DB5C01"/>
    <w:rsid w:val="00DC0085"/>
    <w:rsid w:val="00DC1041"/>
    <w:rsid w:val="00DD2159"/>
    <w:rsid w:val="00DD4CBF"/>
    <w:rsid w:val="00DD6F18"/>
    <w:rsid w:val="00DE0846"/>
    <w:rsid w:val="00DE6064"/>
    <w:rsid w:val="00DF175C"/>
    <w:rsid w:val="00DF17A5"/>
    <w:rsid w:val="00DF5472"/>
    <w:rsid w:val="00DF5E15"/>
    <w:rsid w:val="00DF66BA"/>
    <w:rsid w:val="00E00ECA"/>
    <w:rsid w:val="00E02378"/>
    <w:rsid w:val="00E035B4"/>
    <w:rsid w:val="00E076F3"/>
    <w:rsid w:val="00E11023"/>
    <w:rsid w:val="00E114BB"/>
    <w:rsid w:val="00E141C2"/>
    <w:rsid w:val="00E14388"/>
    <w:rsid w:val="00E14405"/>
    <w:rsid w:val="00E176A9"/>
    <w:rsid w:val="00E204E4"/>
    <w:rsid w:val="00E20752"/>
    <w:rsid w:val="00E25C3B"/>
    <w:rsid w:val="00E2691A"/>
    <w:rsid w:val="00E31B0F"/>
    <w:rsid w:val="00E33293"/>
    <w:rsid w:val="00E33358"/>
    <w:rsid w:val="00E35624"/>
    <w:rsid w:val="00E36779"/>
    <w:rsid w:val="00E41478"/>
    <w:rsid w:val="00E45396"/>
    <w:rsid w:val="00E45D5D"/>
    <w:rsid w:val="00E47921"/>
    <w:rsid w:val="00E53BE8"/>
    <w:rsid w:val="00E57278"/>
    <w:rsid w:val="00E6275D"/>
    <w:rsid w:val="00E65644"/>
    <w:rsid w:val="00E71935"/>
    <w:rsid w:val="00E72739"/>
    <w:rsid w:val="00E727F6"/>
    <w:rsid w:val="00E83DB5"/>
    <w:rsid w:val="00E879AB"/>
    <w:rsid w:val="00E90A29"/>
    <w:rsid w:val="00E90D94"/>
    <w:rsid w:val="00E942A7"/>
    <w:rsid w:val="00E970B3"/>
    <w:rsid w:val="00EA10EA"/>
    <w:rsid w:val="00EA1A7F"/>
    <w:rsid w:val="00EA28EC"/>
    <w:rsid w:val="00EA425B"/>
    <w:rsid w:val="00EA57D5"/>
    <w:rsid w:val="00EA79D8"/>
    <w:rsid w:val="00EB1D7D"/>
    <w:rsid w:val="00EB2A69"/>
    <w:rsid w:val="00EC1AE9"/>
    <w:rsid w:val="00EC4A3B"/>
    <w:rsid w:val="00EC60AD"/>
    <w:rsid w:val="00ED0DF3"/>
    <w:rsid w:val="00ED3992"/>
    <w:rsid w:val="00ED41BF"/>
    <w:rsid w:val="00EE3190"/>
    <w:rsid w:val="00EE4C25"/>
    <w:rsid w:val="00EE59B1"/>
    <w:rsid w:val="00EF0034"/>
    <w:rsid w:val="00EF0354"/>
    <w:rsid w:val="00EF11E7"/>
    <w:rsid w:val="00EF1DFC"/>
    <w:rsid w:val="00EF217F"/>
    <w:rsid w:val="00F00DC6"/>
    <w:rsid w:val="00F10D59"/>
    <w:rsid w:val="00F210CD"/>
    <w:rsid w:val="00F21CCC"/>
    <w:rsid w:val="00F2387A"/>
    <w:rsid w:val="00F25546"/>
    <w:rsid w:val="00F314EE"/>
    <w:rsid w:val="00F400F0"/>
    <w:rsid w:val="00F46FC0"/>
    <w:rsid w:val="00F470B8"/>
    <w:rsid w:val="00F50ADA"/>
    <w:rsid w:val="00F5713A"/>
    <w:rsid w:val="00F6010F"/>
    <w:rsid w:val="00F6699F"/>
    <w:rsid w:val="00F66D06"/>
    <w:rsid w:val="00F703BD"/>
    <w:rsid w:val="00F7604C"/>
    <w:rsid w:val="00F760BC"/>
    <w:rsid w:val="00F87871"/>
    <w:rsid w:val="00F90F4F"/>
    <w:rsid w:val="00F913C6"/>
    <w:rsid w:val="00F914D8"/>
    <w:rsid w:val="00F920D6"/>
    <w:rsid w:val="00F94318"/>
    <w:rsid w:val="00F954A9"/>
    <w:rsid w:val="00FA0816"/>
    <w:rsid w:val="00FA39B4"/>
    <w:rsid w:val="00FA7701"/>
    <w:rsid w:val="00FB1090"/>
    <w:rsid w:val="00FB198B"/>
    <w:rsid w:val="00FB3DEF"/>
    <w:rsid w:val="00FC09C0"/>
    <w:rsid w:val="00FC1BB9"/>
    <w:rsid w:val="00FC2144"/>
    <w:rsid w:val="00FC5928"/>
    <w:rsid w:val="00FC64BB"/>
    <w:rsid w:val="00FC748A"/>
    <w:rsid w:val="00FD01CB"/>
    <w:rsid w:val="00FD0BD2"/>
    <w:rsid w:val="00FD0FF7"/>
    <w:rsid w:val="00FD4349"/>
    <w:rsid w:val="00FD603A"/>
    <w:rsid w:val="00FD6584"/>
    <w:rsid w:val="00FD71C4"/>
    <w:rsid w:val="00FE1752"/>
    <w:rsid w:val="00FE2365"/>
    <w:rsid w:val="00FE28D5"/>
    <w:rsid w:val="00FE4F12"/>
    <w:rsid w:val="00FE679D"/>
    <w:rsid w:val="00FE74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346EC87-A1CA-42AD-BAAF-70C55168D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25C"/>
    <w:rPr>
      <w:rFonts w:ascii="Arial" w:hAnsi="Arial"/>
      <w:sz w:val="24"/>
    </w:rPr>
  </w:style>
  <w:style w:type="paragraph" w:styleId="Heading1">
    <w:name w:val="heading 1"/>
    <w:basedOn w:val="Normal"/>
    <w:next w:val="Normal"/>
    <w:link w:val="Heading1Char"/>
    <w:qFormat/>
    <w:rsid w:val="00A57DF9"/>
    <w:pPr>
      <w:tabs>
        <w:tab w:val="left" w:pos="2520"/>
      </w:tabs>
      <w:spacing w:before="120" w:after="120"/>
      <w:outlineLvl w:val="0"/>
    </w:pPr>
    <w:rPr>
      <w:rFonts w:cs="Arial"/>
      <w:b/>
      <w:szCs w:val="24"/>
    </w:rPr>
  </w:style>
  <w:style w:type="paragraph" w:styleId="Heading4">
    <w:name w:val="heading 4"/>
    <w:basedOn w:val="Normal"/>
    <w:next w:val="Normal"/>
    <w:qFormat/>
    <w:rsid w:val="00122BF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E5A89"/>
    <w:pPr>
      <w:spacing w:before="240"/>
    </w:pPr>
  </w:style>
  <w:style w:type="paragraph" w:styleId="ListBullet">
    <w:name w:val="List Bullet"/>
    <w:basedOn w:val="Normal"/>
    <w:autoRedefine/>
    <w:rsid w:val="005A025C"/>
    <w:pPr>
      <w:jc w:val="right"/>
    </w:pPr>
    <w:rPr>
      <w:sz w:val="20"/>
    </w:rPr>
  </w:style>
  <w:style w:type="paragraph" w:styleId="Footer">
    <w:name w:val="footer"/>
    <w:basedOn w:val="Normal"/>
    <w:link w:val="FooterChar"/>
    <w:rsid w:val="005A025C"/>
    <w:pPr>
      <w:tabs>
        <w:tab w:val="right" w:pos="9026"/>
      </w:tabs>
    </w:pPr>
    <w:rPr>
      <w:sz w:val="18"/>
    </w:rPr>
  </w:style>
  <w:style w:type="character" w:styleId="PageNumber">
    <w:name w:val="page number"/>
    <w:basedOn w:val="DefaultParagraphFont"/>
    <w:rsid w:val="005A025C"/>
  </w:style>
  <w:style w:type="character" w:customStyle="1" w:styleId="FooterChar">
    <w:name w:val="Footer Char"/>
    <w:link w:val="Footer"/>
    <w:semiHidden/>
    <w:locked/>
    <w:rsid w:val="005A025C"/>
    <w:rPr>
      <w:rFonts w:ascii="Arial" w:hAnsi="Arial"/>
      <w:sz w:val="18"/>
      <w:lang w:val="en-AU" w:eastAsia="en-AU" w:bidi="ar-SA"/>
    </w:rPr>
  </w:style>
  <w:style w:type="paragraph" w:styleId="NormalWeb">
    <w:name w:val="Normal (Web)"/>
    <w:basedOn w:val="Normal"/>
    <w:rsid w:val="00352DFA"/>
    <w:pPr>
      <w:spacing w:before="100" w:beforeAutospacing="1" w:after="100" w:afterAutospacing="1"/>
    </w:pPr>
    <w:rPr>
      <w:rFonts w:ascii="Times New Roman" w:hAnsi="Times New Roman"/>
      <w:color w:val="6D7276"/>
      <w:sz w:val="10"/>
      <w:szCs w:val="10"/>
      <w:lang w:val="en-US" w:eastAsia="en-US"/>
    </w:rPr>
  </w:style>
  <w:style w:type="paragraph" w:styleId="Header">
    <w:name w:val="header"/>
    <w:basedOn w:val="Normal"/>
    <w:link w:val="HeaderChar"/>
    <w:uiPriority w:val="99"/>
    <w:rsid w:val="005071F4"/>
    <w:pPr>
      <w:tabs>
        <w:tab w:val="center" w:pos="4320"/>
        <w:tab w:val="right" w:pos="8640"/>
      </w:tabs>
    </w:pPr>
  </w:style>
  <w:style w:type="character" w:styleId="CommentReference">
    <w:name w:val="annotation reference"/>
    <w:semiHidden/>
    <w:rsid w:val="000E3123"/>
    <w:rPr>
      <w:sz w:val="16"/>
      <w:szCs w:val="16"/>
    </w:rPr>
  </w:style>
  <w:style w:type="paragraph" w:styleId="CommentText">
    <w:name w:val="annotation text"/>
    <w:basedOn w:val="Normal"/>
    <w:semiHidden/>
    <w:rsid w:val="000E3123"/>
    <w:rPr>
      <w:sz w:val="20"/>
    </w:rPr>
  </w:style>
  <w:style w:type="paragraph" w:styleId="CommentSubject">
    <w:name w:val="annotation subject"/>
    <w:basedOn w:val="CommentText"/>
    <w:next w:val="CommentText"/>
    <w:semiHidden/>
    <w:rsid w:val="000E3123"/>
    <w:rPr>
      <w:b/>
      <w:bCs/>
    </w:rPr>
  </w:style>
  <w:style w:type="paragraph" w:styleId="BalloonText">
    <w:name w:val="Balloon Text"/>
    <w:basedOn w:val="Normal"/>
    <w:semiHidden/>
    <w:rsid w:val="000E3123"/>
    <w:rPr>
      <w:rFonts w:ascii="Tahoma" w:hAnsi="Tahoma" w:cs="Tahoma"/>
      <w:sz w:val="16"/>
      <w:szCs w:val="16"/>
    </w:rPr>
  </w:style>
  <w:style w:type="paragraph" w:customStyle="1" w:styleId="Lettertext">
    <w:name w:val="Letter text"/>
    <w:basedOn w:val="Normal"/>
    <w:uiPriority w:val="99"/>
    <w:rsid w:val="006D7D53"/>
  </w:style>
  <w:style w:type="paragraph" w:styleId="ListParagraph">
    <w:name w:val="List Paragraph"/>
    <w:basedOn w:val="Normal"/>
    <w:uiPriority w:val="34"/>
    <w:qFormat/>
    <w:rsid w:val="000A096E"/>
    <w:pPr>
      <w:ind w:left="720"/>
    </w:pPr>
    <w:rPr>
      <w:rFonts w:ascii="Calibri" w:eastAsia="Calibri" w:hAnsi="Calibri"/>
      <w:sz w:val="22"/>
      <w:szCs w:val="22"/>
      <w:lang w:eastAsia="en-US"/>
    </w:rPr>
  </w:style>
  <w:style w:type="character" w:customStyle="1" w:styleId="HeaderChar">
    <w:name w:val="Header Char"/>
    <w:link w:val="Header"/>
    <w:uiPriority w:val="99"/>
    <w:rsid w:val="00571FD6"/>
    <w:rPr>
      <w:rFonts w:ascii="Arial" w:hAnsi="Arial"/>
      <w:sz w:val="24"/>
    </w:rPr>
  </w:style>
  <w:style w:type="character" w:customStyle="1" w:styleId="Heading1Char">
    <w:name w:val="Heading 1 Char"/>
    <w:link w:val="Heading1"/>
    <w:rsid w:val="00A57DF9"/>
    <w:rPr>
      <w:rFonts w:ascii="Arial" w:hAnsi="Arial" w:cs="Arial"/>
      <w:b/>
      <w:sz w:val="24"/>
      <w:szCs w:val="24"/>
    </w:rPr>
  </w:style>
  <w:style w:type="character" w:styleId="Hyperlink">
    <w:name w:val="Hyperlink"/>
    <w:basedOn w:val="DefaultParagraphFont"/>
    <w:rsid w:val="004B4ED6"/>
    <w:rPr>
      <w:color w:val="0563C1" w:themeColor="hyperlink"/>
      <w:u w:val="single"/>
    </w:rPr>
  </w:style>
  <w:style w:type="character" w:customStyle="1" w:styleId="UnresolvedMention">
    <w:name w:val="Unresolved Mention"/>
    <w:basedOn w:val="DefaultParagraphFont"/>
    <w:uiPriority w:val="99"/>
    <w:semiHidden/>
    <w:unhideWhenUsed/>
    <w:rsid w:val="004B4ED6"/>
    <w:rPr>
      <w:color w:val="808080"/>
      <w:shd w:val="clear" w:color="auto" w:fill="E6E6E6"/>
    </w:rPr>
  </w:style>
  <w:style w:type="table" w:styleId="TableGrid">
    <w:name w:val="Table Grid"/>
    <w:basedOn w:val="TableNormal"/>
    <w:uiPriority w:val="59"/>
    <w:rsid w:val="008445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12pt">
    <w:name w:val="Normal Arial 12pt"/>
    <w:basedOn w:val="Normal"/>
    <w:link w:val="NormalArial12ptChar"/>
    <w:qFormat/>
    <w:rsid w:val="008445D9"/>
    <w:rPr>
      <w:szCs w:val="24"/>
      <w:lang w:eastAsia="en-US"/>
    </w:rPr>
  </w:style>
  <w:style w:type="character" w:customStyle="1" w:styleId="NormalArial12ptChar">
    <w:name w:val="Normal Arial 12pt Char"/>
    <w:basedOn w:val="DefaultParagraphFont"/>
    <w:link w:val="NormalArial12pt"/>
    <w:rsid w:val="008445D9"/>
    <w:rPr>
      <w:rFonts w:ascii="Arial"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923582">
      <w:bodyDiv w:val="1"/>
      <w:marLeft w:val="0"/>
      <w:marRight w:val="0"/>
      <w:marTop w:val="0"/>
      <w:marBottom w:val="0"/>
      <w:divBdr>
        <w:top w:val="none" w:sz="0" w:space="0" w:color="auto"/>
        <w:left w:val="none" w:sz="0" w:space="0" w:color="auto"/>
        <w:bottom w:val="none" w:sz="0" w:space="0" w:color="auto"/>
        <w:right w:val="none" w:sz="0" w:space="0" w:color="auto"/>
      </w:divBdr>
    </w:div>
    <w:div w:id="597326351">
      <w:bodyDiv w:val="1"/>
      <w:marLeft w:val="0"/>
      <w:marRight w:val="0"/>
      <w:marTop w:val="0"/>
      <w:marBottom w:val="0"/>
      <w:divBdr>
        <w:top w:val="none" w:sz="0" w:space="0" w:color="auto"/>
        <w:left w:val="none" w:sz="0" w:space="0" w:color="auto"/>
        <w:bottom w:val="none" w:sz="0" w:space="0" w:color="auto"/>
        <w:right w:val="none" w:sz="0" w:space="0" w:color="auto"/>
      </w:divBdr>
    </w:div>
    <w:div w:id="719863477">
      <w:bodyDiv w:val="1"/>
      <w:marLeft w:val="0"/>
      <w:marRight w:val="0"/>
      <w:marTop w:val="0"/>
      <w:marBottom w:val="0"/>
      <w:divBdr>
        <w:top w:val="none" w:sz="0" w:space="0" w:color="auto"/>
        <w:left w:val="none" w:sz="0" w:space="0" w:color="auto"/>
        <w:bottom w:val="none" w:sz="0" w:space="0" w:color="auto"/>
        <w:right w:val="none" w:sz="0" w:space="0" w:color="auto"/>
      </w:divBdr>
    </w:div>
    <w:div w:id="1097361975">
      <w:bodyDiv w:val="1"/>
      <w:marLeft w:val="0"/>
      <w:marRight w:val="0"/>
      <w:marTop w:val="0"/>
      <w:marBottom w:val="0"/>
      <w:divBdr>
        <w:top w:val="none" w:sz="0" w:space="0" w:color="auto"/>
        <w:left w:val="none" w:sz="0" w:space="0" w:color="auto"/>
        <w:bottom w:val="none" w:sz="0" w:space="0" w:color="auto"/>
        <w:right w:val="single" w:sz="6" w:space="6" w:color="FFFFFF"/>
      </w:divBdr>
      <w:divsChild>
        <w:div w:id="1720084816">
          <w:marLeft w:val="0"/>
          <w:marRight w:val="0"/>
          <w:marTop w:val="0"/>
          <w:marBottom w:val="0"/>
          <w:divBdr>
            <w:top w:val="none" w:sz="0" w:space="0" w:color="auto"/>
            <w:left w:val="none" w:sz="0" w:space="0" w:color="auto"/>
            <w:bottom w:val="none" w:sz="0" w:space="0" w:color="auto"/>
            <w:right w:val="none" w:sz="0" w:space="0" w:color="auto"/>
          </w:divBdr>
          <w:divsChild>
            <w:div w:id="999693203">
              <w:marLeft w:val="0"/>
              <w:marRight w:val="0"/>
              <w:marTop w:val="0"/>
              <w:marBottom w:val="0"/>
              <w:divBdr>
                <w:top w:val="none" w:sz="0" w:space="0" w:color="auto"/>
                <w:left w:val="none" w:sz="0" w:space="0" w:color="auto"/>
                <w:bottom w:val="none" w:sz="0" w:space="0" w:color="auto"/>
                <w:right w:val="none" w:sz="0" w:space="0" w:color="auto"/>
              </w:divBdr>
              <w:divsChild>
                <w:div w:id="1788121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8851968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091466430">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098600264">
      <w:bodyDiv w:val="1"/>
      <w:marLeft w:val="60"/>
      <w:marRight w:val="60"/>
      <w:marTop w:val="60"/>
      <w:marBottom w:val="15"/>
      <w:divBdr>
        <w:top w:val="none" w:sz="0" w:space="0" w:color="auto"/>
        <w:left w:val="none" w:sz="0" w:space="0" w:color="auto"/>
        <w:bottom w:val="none" w:sz="0" w:space="0" w:color="auto"/>
        <w:right w:val="none" w:sz="0" w:space="0" w:color="auto"/>
      </w:divBdr>
      <w:divsChild>
        <w:div w:id="453407794">
          <w:marLeft w:val="0"/>
          <w:marRight w:val="0"/>
          <w:marTop w:val="0"/>
          <w:marBottom w:val="0"/>
          <w:divBdr>
            <w:top w:val="none" w:sz="0" w:space="0" w:color="auto"/>
            <w:left w:val="none" w:sz="0" w:space="0" w:color="auto"/>
            <w:bottom w:val="none" w:sz="0" w:space="0" w:color="auto"/>
            <w:right w:val="none" w:sz="0" w:space="0" w:color="auto"/>
          </w:divBdr>
          <w:divsChild>
            <w:div w:id="77867766">
              <w:marLeft w:val="0"/>
              <w:marRight w:val="0"/>
              <w:marTop w:val="0"/>
              <w:marBottom w:val="0"/>
              <w:divBdr>
                <w:top w:val="none" w:sz="0" w:space="0" w:color="auto"/>
                <w:left w:val="none" w:sz="0" w:space="0" w:color="auto"/>
                <w:bottom w:val="none" w:sz="0" w:space="0" w:color="auto"/>
                <w:right w:val="none" w:sz="0" w:space="0" w:color="auto"/>
              </w:divBdr>
            </w:div>
            <w:div w:id="378360104">
              <w:marLeft w:val="0"/>
              <w:marRight w:val="0"/>
              <w:marTop w:val="0"/>
              <w:marBottom w:val="0"/>
              <w:divBdr>
                <w:top w:val="none" w:sz="0" w:space="0" w:color="auto"/>
                <w:left w:val="none" w:sz="0" w:space="0" w:color="auto"/>
                <w:bottom w:val="none" w:sz="0" w:space="0" w:color="auto"/>
                <w:right w:val="none" w:sz="0" w:space="0" w:color="auto"/>
              </w:divBdr>
            </w:div>
            <w:div w:id="558786194">
              <w:marLeft w:val="0"/>
              <w:marRight w:val="0"/>
              <w:marTop w:val="0"/>
              <w:marBottom w:val="0"/>
              <w:divBdr>
                <w:top w:val="none" w:sz="0" w:space="0" w:color="auto"/>
                <w:left w:val="none" w:sz="0" w:space="0" w:color="auto"/>
                <w:bottom w:val="none" w:sz="0" w:space="0" w:color="auto"/>
                <w:right w:val="none" w:sz="0" w:space="0" w:color="auto"/>
              </w:divBdr>
            </w:div>
            <w:div w:id="603733464">
              <w:marLeft w:val="0"/>
              <w:marRight w:val="0"/>
              <w:marTop w:val="0"/>
              <w:marBottom w:val="0"/>
              <w:divBdr>
                <w:top w:val="none" w:sz="0" w:space="0" w:color="auto"/>
                <w:left w:val="none" w:sz="0" w:space="0" w:color="auto"/>
                <w:bottom w:val="none" w:sz="0" w:space="0" w:color="auto"/>
                <w:right w:val="none" w:sz="0" w:space="0" w:color="auto"/>
              </w:divBdr>
            </w:div>
            <w:div w:id="11418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09022">
      <w:bodyDiv w:val="1"/>
      <w:marLeft w:val="0"/>
      <w:marRight w:val="0"/>
      <w:marTop w:val="0"/>
      <w:marBottom w:val="0"/>
      <w:divBdr>
        <w:top w:val="none" w:sz="0" w:space="0" w:color="auto"/>
        <w:left w:val="none" w:sz="0" w:space="0" w:color="auto"/>
        <w:bottom w:val="none" w:sz="0" w:space="0" w:color="auto"/>
        <w:right w:val="none" w:sz="0" w:space="0" w:color="auto"/>
      </w:divBdr>
    </w:div>
    <w:div w:id="169766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D0618-F055-4732-B299-26214A839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8EF6857F.dotm</Template>
  <TotalTime>102</TotalTime>
  <Pages>12</Pages>
  <Words>3229</Words>
  <Characters>18409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DEPARTMENT OF PLANNING AND INFRASTRUCTURE –</vt:lpstr>
    </vt:vector>
  </TitlesOfParts>
  <Company>CSS</Company>
  <LinksUpToDate>false</LinksUpToDate>
  <CharactersWithSpaces>21595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PLANNING AND INFRASTRUCTURE –</dc:title>
  <dc:subject/>
  <dc:creator>James Sellwood</dc:creator>
  <cp:keywords/>
  <dc:description/>
  <cp:lastModifiedBy>Wayne Garnsey</cp:lastModifiedBy>
  <cp:revision>15</cp:revision>
  <cp:lastPrinted>2018-02-19T21:30:00Z</cp:lastPrinted>
  <dcterms:created xsi:type="dcterms:W3CDTF">2018-12-21T02:45:00Z</dcterms:created>
  <dcterms:modified xsi:type="dcterms:W3CDTF">2019-01-08T02:02:00Z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A3960748</vt:lpwstr>
  </property>
  <property fmtid="{D5CDD505-2E9C-101B-9397-08002B2CF9AE}" pid="3" name="Objective-Title">
    <vt:lpwstr>Gateway Determination Report_V1</vt:lpwstr>
  </property>
  <property fmtid="{D5CDD505-2E9C-101B-9397-08002B2CF9AE}" pid="4" name="Objective-Comment">
    <vt:lpwstr/>
  </property>
  <property fmtid="{D5CDD505-2E9C-101B-9397-08002B2CF9AE}" pid="5" name="Objective-CreationStamp">
    <vt:filetime>2017-10-05T01:34:42Z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2017-10-19T03:45:19Z</vt:filetime>
  </property>
  <property fmtid="{D5CDD505-2E9C-101B-9397-08002B2CF9AE}" pid="10" name="Objective-Owner">
    <vt:lpwstr>Alicia Hall</vt:lpwstr>
  </property>
  <property fmtid="{D5CDD505-2E9C-101B-9397-08002B2CF9AE}" pid="11" name="Objective-Path">
    <vt:lpwstr>Objective Global Folder:1. Planning &amp; Environment (DP&amp;E):1. Planning &amp; Environment File Plan (DP&amp;E):PLANNING SYSTEM OPERATIONS MANAGEMENT:ADMINISTRATIVE ARRANGEMENTS:Coordination - Regions:Local Planning Templates:Gateway determination - planning proposal</vt:lpwstr>
  </property>
  <property fmtid="{D5CDD505-2E9C-101B-9397-08002B2CF9AE}" pid="12" name="Objective-Parent">
    <vt:lpwstr>Gateway determination - planning proposal proceed - GSC's delegate</vt:lpwstr>
  </property>
  <property fmtid="{D5CDD505-2E9C-101B-9397-08002B2CF9AE}" pid="13" name="Objective-State">
    <vt:lpwstr>Being Drafted</vt:lpwstr>
  </property>
  <property fmtid="{D5CDD505-2E9C-101B-9397-08002B2CF9AE}" pid="14" name="Objective-Version">
    <vt:lpwstr>0.2</vt:lpwstr>
  </property>
  <property fmtid="{D5CDD505-2E9C-101B-9397-08002B2CF9AE}" pid="15" name="Objective-VersionNumber">
    <vt:r8>2</vt:r8>
  </property>
  <property fmtid="{D5CDD505-2E9C-101B-9397-08002B2CF9AE}" pid="16" name="Objective-VersionComment">
    <vt:lpwstr/>
  </property>
  <property fmtid="{D5CDD505-2E9C-101B-9397-08002B2CF9AE}" pid="17" name="Objective-FileNumber">
    <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Security Classification [system]">
    <vt:lpwstr>UNCLASSIFIED</vt:lpwstr>
  </property>
  <property fmtid="{D5CDD505-2E9C-101B-9397-08002B2CF9AE}" pid="21" name="Objective-DLM [system]">
    <vt:lpwstr>No Impact</vt:lpwstr>
  </property>
  <property fmtid="{D5CDD505-2E9C-101B-9397-08002B2CF9AE}" pid="22" name="Objective-Vital Record [system]">
    <vt:lpwstr>No</vt:lpwstr>
  </property>
</Properties>
</file>